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0C" w:rsidRDefault="0094080C" w:rsidP="0094080C">
      <w:pPr>
        <w:ind w:left="-567" w:firstLine="425"/>
        <w:rPr>
          <w:rFonts w:ascii="Times New Roman" w:hAnsi="Times New Roman" w:cs="Times New Roman"/>
          <w:b/>
          <w:sz w:val="32"/>
          <w:szCs w:val="32"/>
          <w:u w:val="single"/>
          <w:lang w:val="en-US"/>
        </w:rPr>
      </w:pPr>
      <w:r w:rsidRPr="0094080C">
        <w:rPr>
          <w:rFonts w:ascii="Times New Roman" w:hAnsi="Times New Roman" w:cs="Times New Roman"/>
          <w:b/>
          <w:sz w:val="32"/>
          <w:szCs w:val="32"/>
        </w:rPr>
        <w:t xml:space="preserve">    </w:t>
      </w:r>
      <w:proofErr w:type="gramStart"/>
      <w:r>
        <w:rPr>
          <w:rFonts w:ascii="Times New Roman" w:hAnsi="Times New Roman" w:cs="Times New Roman"/>
          <w:b/>
          <w:sz w:val="32"/>
          <w:szCs w:val="32"/>
          <w:lang w:val="en-US"/>
        </w:rPr>
        <w:t>I</w:t>
      </w:r>
      <w:r w:rsidRPr="0094080C">
        <w:rPr>
          <w:rFonts w:ascii="Times New Roman" w:hAnsi="Times New Roman" w:cs="Times New Roman"/>
          <w:b/>
          <w:sz w:val="32"/>
          <w:szCs w:val="32"/>
        </w:rPr>
        <w:t>.</w:t>
      </w:r>
      <w:r w:rsidRPr="0094080C">
        <w:rPr>
          <w:rFonts w:ascii="Times New Roman" w:hAnsi="Times New Roman" w:cs="Times New Roman"/>
          <w:b/>
          <w:sz w:val="32"/>
          <w:szCs w:val="32"/>
          <w:u w:val="single"/>
        </w:rPr>
        <w:t xml:space="preserve">Чрезвычайные </w:t>
      </w:r>
      <w:proofErr w:type="spellStart"/>
      <w:r w:rsidRPr="0094080C">
        <w:rPr>
          <w:rFonts w:ascii="Times New Roman" w:hAnsi="Times New Roman" w:cs="Times New Roman"/>
          <w:b/>
          <w:sz w:val="32"/>
          <w:szCs w:val="32"/>
          <w:u w:val="single"/>
        </w:rPr>
        <w:t>ситуации.Основные</w:t>
      </w:r>
      <w:proofErr w:type="spellEnd"/>
      <w:r w:rsidRPr="0094080C">
        <w:rPr>
          <w:rFonts w:ascii="Times New Roman" w:hAnsi="Times New Roman" w:cs="Times New Roman"/>
          <w:b/>
          <w:sz w:val="32"/>
          <w:szCs w:val="32"/>
          <w:u w:val="single"/>
        </w:rPr>
        <w:t xml:space="preserve"> понятия.</w:t>
      </w:r>
      <w:proofErr w:type="gramEnd"/>
    </w:p>
    <w:p w:rsidR="0094080C" w:rsidRDefault="0094080C" w:rsidP="005960F4">
      <w:pPr>
        <w:ind w:left="-851" w:firstLine="425"/>
        <w:rPr>
          <w:rFonts w:ascii="Times New Roman" w:hAnsi="Times New Roman" w:cs="Times New Roman"/>
          <w:color w:val="333333"/>
          <w:sz w:val="28"/>
          <w:szCs w:val="28"/>
          <w:shd w:val="clear" w:color="auto" w:fill="FFFFFF"/>
          <w:lang w:val="en-US"/>
        </w:rPr>
      </w:pPr>
      <w:r w:rsidRPr="0094080C">
        <w:rPr>
          <w:rFonts w:ascii="Times New Roman" w:hAnsi="Times New Roman" w:cs="Times New Roman"/>
          <w:b/>
          <w:color w:val="333333"/>
          <w:sz w:val="28"/>
          <w:szCs w:val="28"/>
          <w:shd w:val="clear" w:color="auto" w:fill="FFFFFF"/>
        </w:rPr>
        <w:t>Чрезвычайная ситуация</w:t>
      </w:r>
      <w:r w:rsidRPr="0094080C">
        <w:rPr>
          <w:rFonts w:ascii="Times New Roman" w:hAnsi="Times New Roman" w:cs="Times New Roman"/>
          <w:color w:val="333333"/>
          <w:sz w:val="28"/>
          <w:szCs w:val="28"/>
          <w:shd w:val="clear" w:color="auto" w:fill="FFFFFF"/>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94080C" w:rsidRPr="005960F4" w:rsidRDefault="0094080C" w:rsidP="005960F4">
      <w:pPr>
        <w:shd w:val="clear" w:color="auto" w:fill="FFFFFF"/>
        <w:spacing w:before="120" w:after="120" w:line="240" w:lineRule="auto"/>
        <w:rPr>
          <w:rFonts w:ascii="Times New Roman" w:eastAsia="Times New Roman" w:hAnsi="Times New Roman" w:cs="Times New Roman"/>
          <w:color w:val="000000"/>
          <w:sz w:val="32"/>
          <w:szCs w:val="32"/>
          <w:lang w:eastAsia="ru-RU"/>
        </w:rPr>
      </w:pPr>
      <w:r w:rsidRPr="0094080C">
        <w:rPr>
          <w:rFonts w:ascii="Georgia" w:eastAsia="Times New Roman" w:hAnsi="Georgia" w:cs="Times New Roman"/>
          <w:color w:val="000000"/>
          <w:sz w:val="36"/>
          <w:szCs w:val="36"/>
          <w:lang w:eastAsia="ru-RU"/>
        </w:rPr>
        <w:t xml:space="preserve"> </w:t>
      </w:r>
      <w:r w:rsidRPr="0094080C">
        <w:rPr>
          <w:rFonts w:ascii="Times New Roman" w:eastAsia="Times New Roman" w:hAnsi="Times New Roman" w:cs="Times New Roman"/>
          <w:color w:val="000000"/>
          <w:sz w:val="32"/>
          <w:szCs w:val="32"/>
          <w:lang w:eastAsia="ru-RU"/>
        </w:rPr>
        <w:t>Классификация</w:t>
      </w:r>
      <w:r>
        <w:rPr>
          <w:rFonts w:ascii="Georgia" w:eastAsia="Times New Roman" w:hAnsi="Georgia" w:cs="Times New Roman"/>
          <w:color w:val="000000"/>
          <w:sz w:val="36"/>
          <w:szCs w:val="36"/>
          <w:lang w:eastAsia="ru-RU"/>
        </w:rPr>
        <w:t xml:space="preserve"> </w:t>
      </w:r>
      <w:r>
        <w:rPr>
          <w:rFonts w:ascii="Georgia" w:eastAsia="Times New Roman" w:hAnsi="Georgia" w:cs="Times New Roman"/>
          <w:color w:val="000000"/>
          <w:sz w:val="32"/>
          <w:szCs w:val="32"/>
          <w:lang w:eastAsia="ru-RU"/>
        </w:rPr>
        <w:t>чрезвычайных ситуаций</w:t>
      </w:r>
      <w:r w:rsidR="005960F4">
        <w:rPr>
          <w:rFonts w:ascii="Georgia" w:eastAsia="Times New Roman" w:hAnsi="Georgia" w:cs="Times New Roman"/>
          <w:color w:val="000000"/>
          <w:sz w:val="32"/>
          <w:szCs w:val="32"/>
          <w:lang w:eastAsia="ru-RU"/>
        </w:rPr>
        <w:t>:</w:t>
      </w:r>
    </w:p>
    <w:p w:rsidR="0094080C" w:rsidRPr="0094080C" w:rsidRDefault="0094080C" w:rsidP="005960F4">
      <w:pPr>
        <w:shd w:val="clear" w:color="auto" w:fill="FFFFFF"/>
        <w:spacing w:before="120" w:after="120" w:line="240" w:lineRule="auto"/>
        <w:ind w:left="-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Pr="0094080C">
        <w:rPr>
          <w:rFonts w:ascii="Times New Roman" w:eastAsia="Times New Roman" w:hAnsi="Times New Roman" w:cs="Times New Roman"/>
          <w:color w:val="222222"/>
          <w:sz w:val="28"/>
          <w:szCs w:val="28"/>
          <w:lang w:eastAsia="ru-RU"/>
        </w:rPr>
        <w:t>Чрезвычайные ситуации классифицируются в зависимости от их характера, сферы возникновения, масштабов и размеров ущерба.</w:t>
      </w:r>
      <w:hyperlink r:id="rId6" w:anchor="cite_note-3" w:history="1">
        <w:r w:rsidRPr="0094080C">
          <w:rPr>
            <w:rFonts w:ascii="Times New Roman" w:eastAsia="Times New Roman" w:hAnsi="Times New Roman" w:cs="Times New Roman"/>
            <w:color w:val="0B0080"/>
            <w:sz w:val="28"/>
            <w:szCs w:val="28"/>
            <w:vertAlign w:val="superscript"/>
            <w:lang w:eastAsia="ru-RU"/>
          </w:rPr>
          <w:t>[3]</w:t>
        </w:r>
      </w:hyperlink>
    </w:p>
    <w:p w:rsidR="0094080C" w:rsidRPr="0094080C" w:rsidRDefault="0094080C" w:rsidP="005960F4">
      <w:pPr>
        <w:shd w:val="clear" w:color="auto" w:fill="FFFFFF"/>
        <w:spacing w:before="120" w:after="120" w:line="240" w:lineRule="auto"/>
        <w:rPr>
          <w:rFonts w:ascii="Times New Roman" w:eastAsia="Times New Roman" w:hAnsi="Times New Roman" w:cs="Times New Roman"/>
          <w:color w:val="222222"/>
          <w:sz w:val="28"/>
          <w:szCs w:val="28"/>
          <w:lang w:eastAsia="ru-RU"/>
        </w:rPr>
      </w:pPr>
      <w:r w:rsidRPr="0094080C">
        <w:rPr>
          <w:rFonts w:ascii="Times New Roman" w:eastAsia="Times New Roman" w:hAnsi="Times New Roman" w:cs="Times New Roman"/>
          <w:color w:val="222222"/>
          <w:sz w:val="28"/>
          <w:szCs w:val="28"/>
          <w:lang w:eastAsia="ru-RU"/>
        </w:rPr>
        <w:t>По характеру источников возникновения:</w:t>
      </w:r>
    </w:p>
    <w:p w:rsidR="0094080C" w:rsidRPr="0094080C" w:rsidRDefault="0094080C" w:rsidP="005960F4">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8"/>
          <w:szCs w:val="28"/>
          <w:lang w:eastAsia="ru-RU"/>
        </w:rPr>
      </w:pPr>
      <w:r w:rsidRPr="0094080C">
        <w:rPr>
          <w:rFonts w:ascii="Times New Roman" w:eastAsia="Times New Roman" w:hAnsi="Times New Roman" w:cs="Times New Roman"/>
          <w:color w:val="222222"/>
          <w:sz w:val="28"/>
          <w:szCs w:val="28"/>
          <w:lang w:eastAsia="ru-RU"/>
        </w:rPr>
        <w:t>природного;</w:t>
      </w:r>
    </w:p>
    <w:p w:rsidR="0094080C" w:rsidRPr="0094080C" w:rsidRDefault="0094080C" w:rsidP="005960F4">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8"/>
          <w:szCs w:val="28"/>
          <w:lang w:eastAsia="ru-RU"/>
        </w:rPr>
      </w:pPr>
      <w:r w:rsidRPr="0094080C">
        <w:rPr>
          <w:rFonts w:ascii="Times New Roman" w:eastAsia="Times New Roman" w:hAnsi="Times New Roman" w:cs="Times New Roman"/>
          <w:color w:val="222222"/>
          <w:sz w:val="28"/>
          <w:szCs w:val="28"/>
          <w:lang w:eastAsia="ru-RU"/>
        </w:rPr>
        <w:t>техногенного;</w:t>
      </w:r>
    </w:p>
    <w:p w:rsidR="0094080C" w:rsidRPr="0094080C" w:rsidRDefault="0094080C" w:rsidP="005960F4">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8"/>
          <w:szCs w:val="28"/>
          <w:lang w:eastAsia="ru-RU"/>
        </w:rPr>
      </w:pPr>
      <w:r w:rsidRPr="0094080C">
        <w:rPr>
          <w:rFonts w:ascii="Times New Roman" w:eastAsia="Times New Roman" w:hAnsi="Times New Roman" w:cs="Times New Roman"/>
          <w:color w:val="222222"/>
          <w:sz w:val="28"/>
          <w:szCs w:val="28"/>
          <w:lang w:eastAsia="ru-RU"/>
        </w:rPr>
        <w:t>экологического;</w:t>
      </w:r>
    </w:p>
    <w:p w:rsidR="0094080C" w:rsidRPr="0094080C" w:rsidRDefault="0094080C" w:rsidP="005960F4">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22222"/>
          <w:sz w:val="28"/>
          <w:szCs w:val="28"/>
          <w:lang w:eastAsia="ru-RU"/>
        </w:rPr>
      </w:pPr>
      <w:r w:rsidRPr="0094080C">
        <w:rPr>
          <w:rFonts w:ascii="Times New Roman" w:eastAsia="Times New Roman" w:hAnsi="Times New Roman" w:cs="Times New Roman"/>
          <w:color w:val="222222"/>
          <w:sz w:val="28"/>
          <w:szCs w:val="28"/>
          <w:lang w:eastAsia="ru-RU"/>
        </w:rPr>
        <w:t>биолого-социального характера.</w:t>
      </w:r>
    </w:p>
    <w:p w:rsidR="0094080C" w:rsidRPr="0094080C" w:rsidRDefault="0094080C" w:rsidP="005960F4">
      <w:pPr>
        <w:shd w:val="clear" w:color="auto" w:fill="FFFFFF"/>
        <w:spacing w:before="120" w:after="120" w:line="240" w:lineRule="auto"/>
        <w:rPr>
          <w:rFonts w:ascii="Times New Roman" w:eastAsia="Times New Roman" w:hAnsi="Times New Roman" w:cs="Times New Roman"/>
          <w:color w:val="222222"/>
          <w:sz w:val="28"/>
          <w:szCs w:val="28"/>
          <w:lang w:eastAsia="ru-RU"/>
        </w:rPr>
      </w:pPr>
      <w:r w:rsidRPr="0094080C">
        <w:rPr>
          <w:rFonts w:ascii="Times New Roman" w:eastAsia="Times New Roman" w:hAnsi="Times New Roman" w:cs="Times New Roman"/>
          <w:color w:val="222222"/>
          <w:sz w:val="28"/>
          <w:szCs w:val="28"/>
          <w:lang w:eastAsia="ru-RU"/>
        </w:rPr>
        <w:t>По сфере возникновения:</w:t>
      </w:r>
    </w:p>
    <w:p w:rsidR="0094080C" w:rsidRPr="0094080C" w:rsidRDefault="0094080C" w:rsidP="005960F4">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22222"/>
          <w:sz w:val="28"/>
          <w:szCs w:val="28"/>
          <w:lang w:eastAsia="ru-RU"/>
        </w:rPr>
      </w:pPr>
      <w:r w:rsidRPr="0094080C">
        <w:rPr>
          <w:rFonts w:ascii="Times New Roman" w:eastAsia="Times New Roman" w:hAnsi="Times New Roman" w:cs="Times New Roman"/>
          <w:color w:val="222222"/>
          <w:sz w:val="28"/>
          <w:szCs w:val="28"/>
          <w:lang w:eastAsia="ru-RU"/>
        </w:rPr>
        <w:t>террористического характера</w:t>
      </w:r>
    </w:p>
    <w:p w:rsidR="0094080C" w:rsidRPr="0094080C" w:rsidRDefault="0094080C" w:rsidP="005960F4">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22222"/>
          <w:sz w:val="28"/>
          <w:szCs w:val="28"/>
          <w:lang w:eastAsia="ru-RU"/>
        </w:rPr>
      </w:pPr>
      <w:r w:rsidRPr="0094080C">
        <w:rPr>
          <w:rFonts w:ascii="Times New Roman" w:eastAsia="Times New Roman" w:hAnsi="Times New Roman" w:cs="Times New Roman"/>
          <w:color w:val="222222"/>
          <w:sz w:val="28"/>
          <w:szCs w:val="28"/>
          <w:lang w:eastAsia="ru-RU"/>
        </w:rPr>
        <w:t>гуманитарного характера.</w:t>
      </w:r>
    </w:p>
    <w:p w:rsidR="0094080C" w:rsidRPr="0094080C" w:rsidRDefault="0094080C" w:rsidP="005960F4">
      <w:pPr>
        <w:pStyle w:val="3"/>
        <w:shd w:val="clear" w:color="auto" w:fill="FFFFFF"/>
        <w:spacing w:before="72"/>
        <w:rPr>
          <w:rFonts w:ascii="Times New Roman" w:hAnsi="Times New Roman" w:cs="Times New Roman"/>
          <w:b w:val="0"/>
          <w:color w:val="000000"/>
          <w:sz w:val="32"/>
          <w:szCs w:val="32"/>
        </w:rPr>
      </w:pPr>
      <w:r w:rsidRPr="0094080C">
        <w:rPr>
          <w:rStyle w:val="mw-headline"/>
          <w:rFonts w:ascii="Times New Roman" w:hAnsi="Times New Roman" w:cs="Times New Roman"/>
          <w:b w:val="0"/>
          <w:color w:val="000000"/>
          <w:sz w:val="32"/>
          <w:szCs w:val="32"/>
        </w:rPr>
        <w:t>По масштабу и размеру ущерба</w:t>
      </w:r>
      <w:r w:rsidR="008950EF">
        <w:rPr>
          <w:rStyle w:val="mw-headline"/>
          <w:rFonts w:ascii="Times New Roman" w:hAnsi="Times New Roman" w:cs="Times New Roman"/>
          <w:b w:val="0"/>
          <w:color w:val="000000"/>
          <w:sz w:val="32"/>
          <w:szCs w:val="32"/>
        </w:rPr>
        <w:t>:</w:t>
      </w:r>
    </w:p>
    <w:p w:rsidR="0094080C" w:rsidRPr="008950EF" w:rsidRDefault="0094080C" w:rsidP="005960F4">
      <w:pPr>
        <w:pStyle w:val="a4"/>
        <w:shd w:val="clear" w:color="auto" w:fill="FFFFFF"/>
        <w:spacing w:before="120" w:beforeAutospacing="0" w:after="120" w:afterAutospacing="0"/>
        <w:ind w:left="-709" w:firstLine="709"/>
        <w:rPr>
          <w:color w:val="222222"/>
          <w:sz w:val="28"/>
          <w:szCs w:val="28"/>
        </w:rPr>
      </w:pPr>
      <w:r w:rsidRPr="008950EF">
        <w:rPr>
          <w:color w:val="222222"/>
          <w:sz w:val="28"/>
          <w:szCs w:val="28"/>
        </w:rPr>
        <w:t>В основе классификации ЧС по масштабу лежат величина территории, на которой распространяется ЧС, число пострадавших и размер ущерба. По масштабу чрезвычайные ситуации могут быть классифицированы на </w:t>
      </w:r>
      <w:hyperlink r:id="rId7" w:anchor="cite_note-4" w:history="1">
        <w:r w:rsidRPr="008950EF">
          <w:rPr>
            <w:rStyle w:val="a3"/>
            <w:color w:val="0B0080"/>
            <w:sz w:val="28"/>
            <w:szCs w:val="28"/>
            <w:u w:val="none"/>
            <w:vertAlign w:val="superscript"/>
          </w:rPr>
          <w:t>[4]</w:t>
        </w:r>
      </w:hyperlink>
      <w:r w:rsidRPr="008950EF">
        <w:rPr>
          <w:color w:val="222222"/>
          <w:sz w:val="28"/>
          <w:szCs w:val="28"/>
        </w:rPr>
        <w:t>:</w:t>
      </w:r>
    </w:p>
    <w:p w:rsidR="0094080C" w:rsidRPr="008950EF" w:rsidRDefault="0094080C" w:rsidP="005960F4">
      <w:pPr>
        <w:numPr>
          <w:ilvl w:val="0"/>
          <w:numId w:val="3"/>
        </w:numPr>
        <w:shd w:val="clear" w:color="auto" w:fill="FFFFFF"/>
        <w:tabs>
          <w:tab w:val="num" w:pos="-709"/>
        </w:tabs>
        <w:spacing w:before="100" w:beforeAutospacing="1" w:after="24" w:line="240" w:lineRule="auto"/>
        <w:ind w:left="-709" w:firstLine="1117"/>
        <w:rPr>
          <w:rFonts w:ascii="Times New Roman" w:hAnsi="Times New Roman" w:cs="Times New Roman"/>
          <w:color w:val="222222"/>
          <w:sz w:val="28"/>
          <w:szCs w:val="28"/>
        </w:rPr>
      </w:pPr>
      <w:proofErr w:type="gramStart"/>
      <w:r w:rsidRPr="008950EF">
        <w:rPr>
          <w:rFonts w:ascii="Times New Roman" w:hAnsi="Times New Roman" w:cs="Times New Roman"/>
          <w:b/>
          <w:bCs/>
          <w:color w:val="222222"/>
          <w:sz w:val="28"/>
          <w:szCs w:val="28"/>
        </w:rPr>
        <w:t>Локального характера</w:t>
      </w:r>
      <w:r w:rsidRPr="008950EF">
        <w:rPr>
          <w:rFonts w:ascii="Times New Roman" w:hAnsi="Times New Roman" w:cs="Times New Roman"/>
          <w:color w:val="222222"/>
          <w:sz w:val="28"/>
          <w:szCs w:val="28"/>
        </w:rPr>
        <w:t>, — зона чрезвычайной ситуации (территория, на которой сложилась чрезвычайная ситуация и нарушены условия жизнедеятельности людей) не выходит за пределы территории объекта, при этом количество пострадавших (людей, погибших или получивших ущерб здоровью) не более 10 человек, либо размер материального ущерба (размер ущерба окружающей природной среде и материальных потерь) составляет не более 100 000 рублей;</w:t>
      </w:r>
      <w:proofErr w:type="gramEnd"/>
    </w:p>
    <w:p w:rsidR="0094080C" w:rsidRPr="008950EF" w:rsidRDefault="0094080C" w:rsidP="005960F4">
      <w:pPr>
        <w:numPr>
          <w:ilvl w:val="0"/>
          <w:numId w:val="3"/>
        </w:numPr>
        <w:shd w:val="clear" w:color="auto" w:fill="FFFFFF"/>
        <w:tabs>
          <w:tab w:val="num" w:pos="-567"/>
        </w:tabs>
        <w:spacing w:before="100" w:beforeAutospacing="1" w:after="24" w:line="240" w:lineRule="auto"/>
        <w:ind w:left="-567" w:firstLine="975"/>
        <w:rPr>
          <w:rFonts w:ascii="Times New Roman" w:hAnsi="Times New Roman" w:cs="Times New Roman"/>
          <w:color w:val="222222"/>
          <w:sz w:val="28"/>
          <w:szCs w:val="28"/>
        </w:rPr>
      </w:pPr>
      <w:r w:rsidRPr="008950EF">
        <w:rPr>
          <w:rFonts w:ascii="Times New Roman" w:hAnsi="Times New Roman" w:cs="Times New Roman"/>
          <w:b/>
          <w:bCs/>
          <w:color w:val="222222"/>
          <w:sz w:val="28"/>
          <w:szCs w:val="28"/>
        </w:rPr>
        <w:t>Муниципального характера</w:t>
      </w:r>
      <w:r w:rsidRPr="008950EF">
        <w:rPr>
          <w:rFonts w:ascii="Times New Roman" w:hAnsi="Times New Roman" w:cs="Times New Roman"/>
          <w:color w:val="222222"/>
          <w:sz w:val="28"/>
          <w:szCs w:val="28"/>
        </w:rPr>
        <w:t>, —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w:t>
      </w:r>
      <w:proofErr w:type="spellStart"/>
      <w:proofErr w:type="gramStart"/>
      <w:r w:rsidRPr="008950EF">
        <w:rPr>
          <w:rFonts w:ascii="Times New Roman" w:hAnsi="Times New Roman" w:cs="Times New Roman"/>
          <w:color w:val="222222"/>
          <w:sz w:val="28"/>
          <w:szCs w:val="28"/>
        </w:rPr>
        <w:t>млн</w:t>
      </w:r>
      <w:proofErr w:type="spellEnd"/>
      <w:proofErr w:type="gramEnd"/>
      <w:r w:rsidRPr="008950EF">
        <w:rPr>
          <w:rFonts w:ascii="Times New Roman" w:hAnsi="Times New Roman" w:cs="Times New Roman"/>
          <w:color w:val="222222"/>
          <w:sz w:val="28"/>
          <w:szCs w:val="28"/>
        </w:rPr>
        <w:t xml:space="preserve"> рублей, и чрезвычайная ситуация не может быть отнесена к чрезвычайной ситуации локального характера;</w:t>
      </w:r>
    </w:p>
    <w:p w:rsidR="0094080C" w:rsidRPr="008950EF" w:rsidRDefault="0094080C" w:rsidP="005960F4">
      <w:pPr>
        <w:numPr>
          <w:ilvl w:val="0"/>
          <w:numId w:val="3"/>
        </w:numPr>
        <w:shd w:val="clear" w:color="auto" w:fill="FFFFFF"/>
        <w:tabs>
          <w:tab w:val="num" w:pos="-851"/>
        </w:tabs>
        <w:spacing w:before="100" w:beforeAutospacing="1" w:after="24" w:line="240" w:lineRule="auto"/>
        <w:ind w:left="-709" w:firstLine="975"/>
        <w:jc w:val="both"/>
        <w:rPr>
          <w:rFonts w:ascii="Times New Roman" w:hAnsi="Times New Roman" w:cs="Times New Roman"/>
          <w:color w:val="222222"/>
          <w:sz w:val="28"/>
          <w:szCs w:val="28"/>
        </w:rPr>
      </w:pPr>
      <w:r w:rsidRPr="008950EF">
        <w:rPr>
          <w:rFonts w:ascii="Times New Roman" w:hAnsi="Times New Roman" w:cs="Times New Roman"/>
          <w:b/>
          <w:bCs/>
          <w:color w:val="222222"/>
          <w:sz w:val="28"/>
          <w:szCs w:val="28"/>
        </w:rPr>
        <w:t>Межмуниципального характера</w:t>
      </w:r>
      <w:r w:rsidRPr="008950EF">
        <w:rPr>
          <w:rFonts w:ascii="Times New Roman" w:hAnsi="Times New Roman" w:cs="Times New Roman"/>
          <w:color w:val="222222"/>
          <w:sz w:val="28"/>
          <w:szCs w:val="28"/>
        </w:rPr>
        <w:t xml:space="preserve">, —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w:t>
      </w:r>
      <w:r w:rsidRPr="008950EF">
        <w:rPr>
          <w:rFonts w:ascii="Times New Roman" w:hAnsi="Times New Roman" w:cs="Times New Roman"/>
          <w:color w:val="222222"/>
          <w:sz w:val="28"/>
          <w:szCs w:val="28"/>
        </w:rPr>
        <w:lastRenderedPageBreak/>
        <w:t>пострадавших составляет не более 50 человек либо размер материального ущерба составляет не более 5 </w:t>
      </w:r>
      <w:proofErr w:type="spellStart"/>
      <w:proofErr w:type="gramStart"/>
      <w:r w:rsidRPr="008950EF">
        <w:rPr>
          <w:rFonts w:ascii="Times New Roman" w:hAnsi="Times New Roman" w:cs="Times New Roman"/>
          <w:color w:val="222222"/>
          <w:sz w:val="28"/>
          <w:szCs w:val="28"/>
        </w:rPr>
        <w:t>млн</w:t>
      </w:r>
      <w:proofErr w:type="spellEnd"/>
      <w:proofErr w:type="gramEnd"/>
      <w:r w:rsidRPr="008950EF">
        <w:rPr>
          <w:rFonts w:ascii="Times New Roman" w:hAnsi="Times New Roman" w:cs="Times New Roman"/>
          <w:color w:val="222222"/>
          <w:sz w:val="28"/>
          <w:szCs w:val="28"/>
        </w:rPr>
        <w:t xml:space="preserve"> рублей;</w:t>
      </w:r>
    </w:p>
    <w:p w:rsidR="0094080C" w:rsidRPr="008950EF" w:rsidRDefault="0094080C" w:rsidP="005960F4">
      <w:pPr>
        <w:numPr>
          <w:ilvl w:val="0"/>
          <w:numId w:val="3"/>
        </w:numPr>
        <w:shd w:val="clear" w:color="auto" w:fill="FFFFFF"/>
        <w:spacing w:before="100" w:beforeAutospacing="1" w:after="24" w:line="240" w:lineRule="auto"/>
        <w:ind w:left="-851" w:firstLine="1259"/>
        <w:jc w:val="both"/>
        <w:rPr>
          <w:rFonts w:ascii="Times New Roman" w:hAnsi="Times New Roman" w:cs="Times New Roman"/>
          <w:color w:val="222222"/>
          <w:sz w:val="28"/>
          <w:szCs w:val="28"/>
        </w:rPr>
      </w:pPr>
      <w:r w:rsidRPr="008950EF">
        <w:rPr>
          <w:rFonts w:ascii="Times New Roman" w:hAnsi="Times New Roman" w:cs="Times New Roman"/>
          <w:b/>
          <w:bCs/>
          <w:color w:val="222222"/>
          <w:sz w:val="28"/>
          <w:szCs w:val="28"/>
        </w:rPr>
        <w:t>Регионального характера</w:t>
      </w:r>
      <w:r w:rsidRPr="008950EF">
        <w:rPr>
          <w:rFonts w:ascii="Times New Roman" w:hAnsi="Times New Roman" w:cs="Times New Roman"/>
          <w:color w:val="222222"/>
          <w:sz w:val="28"/>
          <w:szCs w:val="28"/>
        </w:rPr>
        <w:t>, — зона чрезвычайной ситуации не выходит за пределы территории одного субъекта Российской Федерации, при этом количество пострадавших свыше 50 человек, но не более 500 человек, либо размер материального ущерба составляет свыше 5 </w:t>
      </w:r>
      <w:proofErr w:type="spellStart"/>
      <w:proofErr w:type="gramStart"/>
      <w:r w:rsidRPr="008950EF">
        <w:rPr>
          <w:rFonts w:ascii="Times New Roman" w:hAnsi="Times New Roman" w:cs="Times New Roman"/>
          <w:color w:val="222222"/>
          <w:sz w:val="28"/>
          <w:szCs w:val="28"/>
        </w:rPr>
        <w:t>млн</w:t>
      </w:r>
      <w:proofErr w:type="spellEnd"/>
      <w:proofErr w:type="gramEnd"/>
      <w:r w:rsidRPr="008950EF">
        <w:rPr>
          <w:rFonts w:ascii="Times New Roman" w:hAnsi="Times New Roman" w:cs="Times New Roman"/>
          <w:color w:val="222222"/>
          <w:sz w:val="28"/>
          <w:szCs w:val="28"/>
        </w:rPr>
        <w:t xml:space="preserve"> рублей, но не более 500 </w:t>
      </w:r>
      <w:proofErr w:type="spellStart"/>
      <w:r w:rsidRPr="008950EF">
        <w:rPr>
          <w:rFonts w:ascii="Times New Roman" w:hAnsi="Times New Roman" w:cs="Times New Roman"/>
          <w:color w:val="222222"/>
          <w:sz w:val="28"/>
          <w:szCs w:val="28"/>
        </w:rPr>
        <w:t>млн</w:t>
      </w:r>
      <w:proofErr w:type="spellEnd"/>
      <w:r w:rsidRPr="008950EF">
        <w:rPr>
          <w:rFonts w:ascii="Times New Roman" w:hAnsi="Times New Roman" w:cs="Times New Roman"/>
          <w:color w:val="222222"/>
          <w:sz w:val="28"/>
          <w:szCs w:val="28"/>
        </w:rPr>
        <w:t xml:space="preserve"> рублей;</w:t>
      </w:r>
    </w:p>
    <w:p w:rsidR="0094080C" w:rsidRPr="008950EF" w:rsidRDefault="0094080C" w:rsidP="005960F4">
      <w:pPr>
        <w:numPr>
          <w:ilvl w:val="0"/>
          <w:numId w:val="3"/>
        </w:numPr>
        <w:shd w:val="clear" w:color="auto" w:fill="FFFFFF"/>
        <w:tabs>
          <w:tab w:val="clear" w:pos="927"/>
          <w:tab w:val="num" w:pos="-851"/>
        </w:tabs>
        <w:spacing w:before="100" w:beforeAutospacing="1" w:after="24" w:line="240" w:lineRule="auto"/>
        <w:ind w:left="-851" w:firstLine="1259"/>
        <w:jc w:val="both"/>
        <w:rPr>
          <w:rFonts w:ascii="Times New Roman" w:hAnsi="Times New Roman" w:cs="Times New Roman"/>
          <w:color w:val="222222"/>
          <w:sz w:val="28"/>
          <w:szCs w:val="28"/>
        </w:rPr>
      </w:pPr>
      <w:r w:rsidRPr="008950EF">
        <w:rPr>
          <w:rFonts w:ascii="Times New Roman" w:hAnsi="Times New Roman" w:cs="Times New Roman"/>
          <w:b/>
          <w:bCs/>
          <w:color w:val="222222"/>
          <w:sz w:val="28"/>
          <w:szCs w:val="28"/>
        </w:rPr>
        <w:t>Межрегионального характера</w:t>
      </w:r>
      <w:r w:rsidRPr="008950EF">
        <w:rPr>
          <w:rFonts w:ascii="Times New Roman" w:hAnsi="Times New Roman" w:cs="Times New Roman"/>
          <w:color w:val="222222"/>
          <w:sz w:val="28"/>
          <w:szCs w:val="28"/>
        </w:rPr>
        <w:t>, — зона чрезвычайной ситуации затрагивает территорию двух и более субъектов Российской Федерации, при этом количество пострадавших свыше 50 человек, но не более 500 человек, либо размер материального ущерба составляет свыше 5 </w:t>
      </w:r>
      <w:proofErr w:type="spellStart"/>
      <w:proofErr w:type="gramStart"/>
      <w:r w:rsidRPr="008950EF">
        <w:rPr>
          <w:rFonts w:ascii="Times New Roman" w:hAnsi="Times New Roman" w:cs="Times New Roman"/>
          <w:color w:val="222222"/>
          <w:sz w:val="28"/>
          <w:szCs w:val="28"/>
        </w:rPr>
        <w:t>млн</w:t>
      </w:r>
      <w:proofErr w:type="spellEnd"/>
      <w:proofErr w:type="gramEnd"/>
      <w:r w:rsidRPr="008950EF">
        <w:rPr>
          <w:rFonts w:ascii="Times New Roman" w:hAnsi="Times New Roman" w:cs="Times New Roman"/>
          <w:color w:val="222222"/>
          <w:sz w:val="28"/>
          <w:szCs w:val="28"/>
        </w:rPr>
        <w:t xml:space="preserve"> рублей, но не более 500 </w:t>
      </w:r>
      <w:proofErr w:type="spellStart"/>
      <w:r w:rsidRPr="008950EF">
        <w:rPr>
          <w:rFonts w:ascii="Times New Roman" w:hAnsi="Times New Roman" w:cs="Times New Roman"/>
          <w:color w:val="222222"/>
          <w:sz w:val="28"/>
          <w:szCs w:val="28"/>
        </w:rPr>
        <w:t>млн</w:t>
      </w:r>
      <w:proofErr w:type="spellEnd"/>
      <w:r w:rsidRPr="008950EF">
        <w:rPr>
          <w:rFonts w:ascii="Times New Roman" w:hAnsi="Times New Roman" w:cs="Times New Roman"/>
          <w:color w:val="222222"/>
          <w:sz w:val="28"/>
          <w:szCs w:val="28"/>
        </w:rPr>
        <w:t xml:space="preserve"> рублей;</w:t>
      </w:r>
    </w:p>
    <w:p w:rsidR="0094080C" w:rsidRPr="008950EF" w:rsidRDefault="0094080C" w:rsidP="005960F4">
      <w:pPr>
        <w:numPr>
          <w:ilvl w:val="0"/>
          <w:numId w:val="3"/>
        </w:numPr>
        <w:shd w:val="clear" w:color="auto" w:fill="FFFFFF"/>
        <w:spacing w:before="100" w:beforeAutospacing="1" w:after="24" w:line="240" w:lineRule="auto"/>
        <w:ind w:left="-709" w:firstLine="1117"/>
        <w:jc w:val="both"/>
        <w:rPr>
          <w:rFonts w:ascii="Times New Roman" w:hAnsi="Times New Roman" w:cs="Times New Roman"/>
          <w:color w:val="222222"/>
          <w:sz w:val="28"/>
          <w:szCs w:val="28"/>
        </w:rPr>
      </w:pPr>
      <w:r w:rsidRPr="008950EF">
        <w:rPr>
          <w:rFonts w:ascii="Times New Roman" w:hAnsi="Times New Roman" w:cs="Times New Roman"/>
          <w:b/>
          <w:bCs/>
          <w:color w:val="222222"/>
          <w:sz w:val="28"/>
          <w:szCs w:val="28"/>
        </w:rPr>
        <w:t>Федерального характера</w:t>
      </w:r>
      <w:r w:rsidRPr="008950EF">
        <w:rPr>
          <w:rFonts w:ascii="Times New Roman" w:hAnsi="Times New Roman" w:cs="Times New Roman"/>
          <w:color w:val="222222"/>
          <w:sz w:val="28"/>
          <w:szCs w:val="28"/>
        </w:rPr>
        <w:t>, — количество пострадавших свыше 500 человек либо размер материального ущерба составляет свыше 500 </w:t>
      </w:r>
      <w:proofErr w:type="spellStart"/>
      <w:proofErr w:type="gramStart"/>
      <w:r w:rsidRPr="008950EF">
        <w:rPr>
          <w:rFonts w:ascii="Times New Roman" w:hAnsi="Times New Roman" w:cs="Times New Roman"/>
          <w:color w:val="222222"/>
          <w:sz w:val="28"/>
          <w:szCs w:val="28"/>
        </w:rPr>
        <w:t>млн</w:t>
      </w:r>
      <w:proofErr w:type="spellEnd"/>
      <w:proofErr w:type="gramEnd"/>
      <w:r w:rsidRPr="008950EF">
        <w:rPr>
          <w:rFonts w:ascii="Times New Roman" w:hAnsi="Times New Roman" w:cs="Times New Roman"/>
          <w:color w:val="222222"/>
          <w:sz w:val="28"/>
          <w:szCs w:val="28"/>
        </w:rPr>
        <w:t xml:space="preserve"> рублей.</w:t>
      </w:r>
    </w:p>
    <w:p w:rsidR="0094080C" w:rsidRPr="008950EF" w:rsidRDefault="0094080C" w:rsidP="005960F4">
      <w:pPr>
        <w:pStyle w:val="a4"/>
        <w:shd w:val="clear" w:color="auto" w:fill="FFFFFF"/>
        <w:spacing w:before="120" w:beforeAutospacing="0" w:after="120" w:afterAutospacing="0"/>
        <w:ind w:left="-567" w:firstLine="567"/>
        <w:jc w:val="both"/>
        <w:rPr>
          <w:color w:val="222222"/>
          <w:sz w:val="28"/>
          <w:szCs w:val="28"/>
        </w:rPr>
      </w:pPr>
      <w:r w:rsidRPr="008950EF">
        <w:rPr>
          <w:color w:val="222222"/>
          <w:sz w:val="28"/>
          <w:szCs w:val="28"/>
        </w:rPr>
        <w:t>Классификация не распространяется на чрезвычайные ситуации, возникающие вследствие лесных пожаров.</w:t>
      </w:r>
    </w:p>
    <w:p w:rsidR="0094080C" w:rsidRDefault="008950EF" w:rsidP="005960F4">
      <w:pPr>
        <w:ind w:left="-851" w:firstLine="425"/>
        <w:jc w:val="both"/>
        <w:rPr>
          <w:rFonts w:ascii="Times New Roman" w:hAnsi="Times New Roman" w:cs="Times New Roman"/>
          <w:sz w:val="32"/>
          <w:szCs w:val="32"/>
        </w:rPr>
      </w:pPr>
      <w:r w:rsidRPr="008950EF">
        <w:rPr>
          <w:rFonts w:ascii="Times New Roman" w:hAnsi="Times New Roman" w:cs="Times New Roman"/>
          <w:sz w:val="32"/>
          <w:szCs w:val="32"/>
        </w:rPr>
        <w:t>Стадии развития чрезвычайной ситуации</w:t>
      </w:r>
      <w:r>
        <w:rPr>
          <w:rFonts w:ascii="Times New Roman" w:hAnsi="Times New Roman" w:cs="Times New Roman"/>
          <w:sz w:val="32"/>
          <w:szCs w:val="32"/>
        </w:rPr>
        <w:t>:</w:t>
      </w:r>
    </w:p>
    <w:p w:rsidR="008950EF" w:rsidRPr="008950EF" w:rsidRDefault="008950EF" w:rsidP="005960F4">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sidRPr="008950EF">
        <w:rPr>
          <w:rFonts w:ascii="Times New Roman" w:eastAsia="Times New Roman" w:hAnsi="Times New Roman" w:cs="Times New Roman"/>
          <w:color w:val="222222"/>
          <w:sz w:val="28"/>
          <w:szCs w:val="28"/>
          <w:lang w:eastAsia="ru-RU"/>
        </w:rPr>
        <w:t>Чрезвычайная ситуация любого типа в своем развитии проходят четыре типовые стадии (фазы):</w:t>
      </w:r>
    </w:p>
    <w:p w:rsidR="008950EF" w:rsidRPr="008950EF" w:rsidRDefault="008950EF" w:rsidP="005960F4">
      <w:pPr>
        <w:numPr>
          <w:ilvl w:val="0"/>
          <w:numId w:val="4"/>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proofErr w:type="gramStart"/>
      <w:r w:rsidRPr="008950EF">
        <w:rPr>
          <w:rFonts w:ascii="Times New Roman" w:eastAsia="Times New Roman" w:hAnsi="Times New Roman" w:cs="Times New Roman"/>
          <w:color w:val="222222"/>
          <w:sz w:val="28"/>
          <w:szCs w:val="28"/>
          <w:lang w:eastAsia="ru-RU"/>
        </w:rPr>
        <w:t>предварительная</w:t>
      </w:r>
      <w:proofErr w:type="gramEnd"/>
      <w:r w:rsidRPr="008950EF">
        <w:rPr>
          <w:rFonts w:ascii="Times New Roman" w:eastAsia="Times New Roman" w:hAnsi="Times New Roman" w:cs="Times New Roman"/>
          <w:color w:val="222222"/>
          <w:sz w:val="28"/>
          <w:szCs w:val="28"/>
          <w:lang w:eastAsia="ru-RU"/>
        </w:rPr>
        <w:t xml:space="preserve"> — образуются и нарастают предпосылки к возникновению природного или техногенного бедствия, накапливаются отклонения от нормального состояния или процесса;</w:t>
      </w:r>
    </w:p>
    <w:p w:rsidR="008950EF" w:rsidRPr="008950EF" w:rsidRDefault="008950EF" w:rsidP="005960F4">
      <w:pPr>
        <w:numPr>
          <w:ilvl w:val="0"/>
          <w:numId w:val="4"/>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8950EF">
        <w:rPr>
          <w:rFonts w:ascii="Times New Roman" w:eastAsia="Times New Roman" w:hAnsi="Times New Roman" w:cs="Times New Roman"/>
          <w:color w:val="222222"/>
          <w:sz w:val="28"/>
          <w:szCs w:val="28"/>
          <w:lang w:eastAsia="ru-RU"/>
        </w:rPr>
        <w:t>первая — инициирование природного или техногенного бедствия и последующее развитие процесса чрезвычайного события, во время которого оказывается воздействие на людей, объекты экономики, инфраструктуры и природную среду;</w:t>
      </w:r>
    </w:p>
    <w:p w:rsidR="008950EF" w:rsidRPr="008950EF" w:rsidRDefault="008950EF" w:rsidP="005960F4">
      <w:pPr>
        <w:numPr>
          <w:ilvl w:val="0"/>
          <w:numId w:val="4"/>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8950EF">
        <w:rPr>
          <w:rFonts w:ascii="Times New Roman" w:eastAsia="Times New Roman" w:hAnsi="Times New Roman" w:cs="Times New Roman"/>
          <w:color w:val="222222"/>
          <w:sz w:val="28"/>
          <w:szCs w:val="28"/>
          <w:lang w:eastAsia="ru-RU"/>
        </w:rPr>
        <w:t>вторая — осуществляется ликвидация последствий природного или техногенного бедствия, ликвидация чрезвычайной ситуации (эта стадия может начинаться и до завершения первой стадии);</w:t>
      </w:r>
    </w:p>
    <w:p w:rsidR="008950EF" w:rsidRPr="008950EF" w:rsidRDefault="008950EF" w:rsidP="005960F4">
      <w:pPr>
        <w:numPr>
          <w:ilvl w:val="0"/>
          <w:numId w:val="4"/>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8950EF">
        <w:rPr>
          <w:rFonts w:ascii="Times New Roman" w:eastAsia="Times New Roman" w:hAnsi="Times New Roman" w:cs="Times New Roman"/>
          <w:color w:val="222222"/>
          <w:sz w:val="28"/>
          <w:szCs w:val="28"/>
          <w:lang w:eastAsia="ru-RU"/>
        </w:rPr>
        <w:t>третья — осуществляется ликвидация долговременных последствий природного и техногенного бедствия</w:t>
      </w:r>
      <w:r>
        <w:rPr>
          <w:rFonts w:ascii="Times New Roman" w:eastAsia="Times New Roman" w:hAnsi="Times New Roman" w:cs="Times New Roman"/>
          <w:color w:val="222222"/>
          <w:sz w:val="28"/>
          <w:szCs w:val="28"/>
          <w:lang w:eastAsia="ru-RU"/>
        </w:rPr>
        <w:t>.</w:t>
      </w:r>
    </w:p>
    <w:p w:rsidR="008950EF" w:rsidRPr="005960F4" w:rsidRDefault="005960F4" w:rsidP="005960F4">
      <w:pPr>
        <w:ind w:left="-851" w:firstLine="425"/>
        <w:jc w:val="both"/>
        <w:rPr>
          <w:rFonts w:ascii="Times New Roman" w:hAnsi="Times New Roman" w:cs="Times New Roman"/>
          <w:b/>
          <w:sz w:val="32"/>
          <w:szCs w:val="32"/>
          <w:u w:val="single"/>
        </w:rPr>
      </w:pPr>
      <w:r w:rsidRPr="005960F4">
        <w:rPr>
          <w:rFonts w:ascii="Times New Roman" w:hAnsi="Times New Roman" w:cs="Times New Roman"/>
          <w:b/>
          <w:sz w:val="32"/>
          <w:szCs w:val="32"/>
        </w:rPr>
        <w:t xml:space="preserve">  </w:t>
      </w:r>
      <w:r w:rsidRPr="005960F4">
        <w:rPr>
          <w:rFonts w:ascii="Times New Roman" w:hAnsi="Times New Roman" w:cs="Times New Roman"/>
          <w:b/>
          <w:sz w:val="32"/>
          <w:szCs w:val="32"/>
          <w:u w:val="single"/>
          <w:lang w:val="en-US"/>
        </w:rPr>
        <w:t>III</w:t>
      </w:r>
      <w:r w:rsidRPr="005960F4">
        <w:rPr>
          <w:rFonts w:ascii="Times New Roman" w:hAnsi="Times New Roman" w:cs="Times New Roman"/>
          <w:b/>
          <w:sz w:val="32"/>
          <w:szCs w:val="32"/>
          <w:u w:val="single"/>
        </w:rPr>
        <w:t>.</w:t>
      </w:r>
      <w:r w:rsidR="008950EF" w:rsidRPr="005960F4">
        <w:rPr>
          <w:rFonts w:ascii="Times New Roman" w:hAnsi="Times New Roman" w:cs="Times New Roman"/>
          <w:b/>
          <w:sz w:val="32"/>
          <w:szCs w:val="32"/>
          <w:u w:val="single"/>
        </w:rPr>
        <w:t>Предупреждение и ликвидация чрезвычайных ситуаций:</w:t>
      </w:r>
    </w:p>
    <w:p w:rsidR="0094080C" w:rsidRPr="0094080C" w:rsidRDefault="0094080C" w:rsidP="005960F4">
      <w:pPr>
        <w:ind w:left="-851" w:firstLine="425"/>
        <w:jc w:val="both"/>
        <w:rPr>
          <w:rFonts w:ascii="Times New Roman" w:hAnsi="Times New Roman" w:cs="Times New Roman"/>
          <w:color w:val="333333"/>
          <w:sz w:val="28"/>
          <w:szCs w:val="28"/>
          <w:shd w:val="clear" w:color="auto" w:fill="FFFFFF"/>
        </w:rPr>
      </w:pPr>
      <w:r w:rsidRPr="0094080C">
        <w:rPr>
          <w:rFonts w:ascii="Times New Roman" w:hAnsi="Times New Roman" w:cs="Times New Roman"/>
          <w:b/>
          <w:color w:val="333333"/>
          <w:sz w:val="28"/>
          <w:szCs w:val="28"/>
          <w:shd w:val="clear" w:color="auto" w:fill="FFFFFF"/>
        </w:rPr>
        <w:t>Предупреждение чрезвычайных ситуаций</w:t>
      </w:r>
      <w:r w:rsidRPr="0094080C">
        <w:rPr>
          <w:rFonts w:ascii="Times New Roman" w:hAnsi="Times New Roman" w:cs="Times New Roman"/>
          <w:color w:val="333333"/>
          <w:sz w:val="28"/>
          <w:szCs w:val="28"/>
          <w:shd w:val="clear" w:color="auto" w:fill="FFFFFF"/>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94080C" w:rsidRDefault="0094080C" w:rsidP="005960F4">
      <w:pPr>
        <w:ind w:left="-851" w:firstLine="425"/>
        <w:jc w:val="both"/>
        <w:rPr>
          <w:rFonts w:ascii="Times New Roman" w:hAnsi="Times New Roman" w:cs="Times New Roman"/>
          <w:color w:val="333333"/>
          <w:sz w:val="28"/>
          <w:szCs w:val="28"/>
          <w:shd w:val="clear" w:color="auto" w:fill="FFFFFF"/>
          <w:lang w:val="en-US"/>
        </w:rPr>
      </w:pPr>
      <w:r w:rsidRPr="0094080C">
        <w:rPr>
          <w:rFonts w:ascii="Times New Roman" w:hAnsi="Times New Roman" w:cs="Times New Roman"/>
          <w:b/>
          <w:color w:val="333333"/>
          <w:sz w:val="28"/>
          <w:szCs w:val="28"/>
          <w:shd w:val="clear" w:color="auto" w:fill="FFFFFF"/>
        </w:rPr>
        <w:t>Ликвидация чрезвычайных ситуаций</w:t>
      </w:r>
      <w:r w:rsidRPr="0094080C">
        <w:rPr>
          <w:rFonts w:ascii="Times New Roman" w:hAnsi="Times New Roman" w:cs="Times New Roman"/>
          <w:color w:val="333333"/>
          <w:sz w:val="28"/>
          <w:szCs w:val="28"/>
          <w:shd w:val="clear" w:color="auto" w:fill="FFFFFF"/>
        </w:rPr>
        <w:t xml:space="preserve">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w:t>
      </w:r>
      <w:r w:rsidRPr="0094080C">
        <w:rPr>
          <w:rFonts w:ascii="Times New Roman" w:hAnsi="Times New Roman" w:cs="Times New Roman"/>
          <w:color w:val="333333"/>
          <w:sz w:val="28"/>
          <w:szCs w:val="28"/>
          <w:shd w:val="clear" w:color="auto" w:fill="FFFFFF"/>
        </w:rPr>
        <w:lastRenderedPageBreak/>
        <w:t>чрезвычайных ситуаций, прекращение действия характерных для них опасных факторов.</w:t>
      </w:r>
    </w:p>
    <w:p w:rsidR="0094080C" w:rsidRPr="008950EF" w:rsidRDefault="0094080C" w:rsidP="0094080C">
      <w:pPr>
        <w:ind w:left="-851" w:firstLine="425"/>
        <w:rPr>
          <w:rFonts w:ascii="Times New Roman" w:hAnsi="Times New Roman" w:cs="Times New Roman"/>
          <w:color w:val="333333"/>
          <w:sz w:val="32"/>
          <w:szCs w:val="32"/>
          <w:shd w:val="clear" w:color="auto" w:fill="FFFFFF"/>
        </w:rPr>
      </w:pPr>
      <w:proofErr w:type="gramStart"/>
      <w:r w:rsidRPr="0094080C">
        <w:rPr>
          <w:rFonts w:ascii="Times New Roman" w:hAnsi="Times New Roman" w:cs="Times New Roman"/>
          <w:b/>
          <w:color w:val="333333"/>
          <w:sz w:val="28"/>
          <w:szCs w:val="28"/>
          <w:shd w:val="clear" w:color="auto" w:fill="FFFFFF"/>
        </w:rPr>
        <w:t>Режим функционирования органов управления и сил единой государственной системы предупреждения и ликвидации чрезвычайных ситуаций</w:t>
      </w:r>
      <w:r w:rsidRPr="0094080C">
        <w:rPr>
          <w:rFonts w:ascii="Times New Roman" w:hAnsi="Times New Roman" w:cs="Times New Roman"/>
          <w:color w:val="333333"/>
          <w:sz w:val="28"/>
          <w:szCs w:val="28"/>
          <w:shd w:val="clear" w:color="auto" w:fill="FFFFFF"/>
        </w:rPr>
        <w:t xml:space="preserve"> - это определяемые в зависимости от обстановки,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 проводимые указанными органами и силами в режиме повседневной деятельности, при введении режима повышенной готовности</w:t>
      </w:r>
      <w:proofErr w:type="gramEnd"/>
      <w:r w:rsidRPr="0094080C">
        <w:rPr>
          <w:rFonts w:ascii="Times New Roman" w:hAnsi="Times New Roman" w:cs="Times New Roman"/>
          <w:color w:val="333333"/>
          <w:sz w:val="28"/>
          <w:szCs w:val="28"/>
          <w:shd w:val="clear" w:color="auto" w:fill="FFFFFF"/>
        </w:rPr>
        <w:t xml:space="preserve"> или чрезвычайной ситуации.</w:t>
      </w:r>
    </w:p>
    <w:p w:rsidR="008950EF" w:rsidRPr="008950EF" w:rsidRDefault="005960F4" w:rsidP="008950EF">
      <w:pPr>
        <w:spacing w:after="0" w:line="240" w:lineRule="auto"/>
        <w:ind w:firstLine="540"/>
        <w:jc w:val="both"/>
        <w:rPr>
          <w:rFonts w:ascii="Times New Roman" w:eastAsia="Times New Roman" w:hAnsi="Times New Roman" w:cs="Times New Roman"/>
          <w:sz w:val="32"/>
          <w:szCs w:val="32"/>
          <w:u w:val="single"/>
          <w:lang w:eastAsia="ru-RU"/>
        </w:rPr>
      </w:pPr>
      <w:proofErr w:type="gramStart"/>
      <w:r w:rsidRPr="005960F4">
        <w:rPr>
          <w:rFonts w:ascii="Times New Roman" w:eastAsia="Times New Roman" w:hAnsi="Times New Roman" w:cs="Times New Roman"/>
          <w:b/>
          <w:bCs/>
          <w:sz w:val="32"/>
          <w:szCs w:val="32"/>
          <w:u w:val="single"/>
          <w:lang w:val="en-US" w:eastAsia="ru-RU"/>
        </w:rPr>
        <w:t>II</w:t>
      </w:r>
      <w:r w:rsidRPr="005960F4">
        <w:rPr>
          <w:rFonts w:ascii="Times New Roman" w:eastAsia="Times New Roman" w:hAnsi="Times New Roman" w:cs="Times New Roman"/>
          <w:b/>
          <w:bCs/>
          <w:sz w:val="32"/>
          <w:szCs w:val="32"/>
          <w:u w:val="single"/>
          <w:lang w:eastAsia="ru-RU"/>
        </w:rPr>
        <w:t>.</w:t>
      </w:r>
      <w:r w:rsidR="008950EF" w:rsidRPr="008950EF">
        <w:rPr>
          <w:rFonts w:ascii="Times New Roman" w:eastAsia="Times New Roman" w:hAnsi="Times New Roman" w:cs="Times New Roman"/>
          <w:b/>
          <w:bCs/>
          <w:sz w:val="32"/>
          <w:szCs w:val="32"/>
          <w:u w:val="single"/>
          <w:lang w:eastAsia="ru-RU"/>
        </w:rPr>
        <w:t>Обязанности организаций в области защиты населения и территорий от чрезвычайных ситуаций</w:t>
      </w:r>
      <w:r w:rsidRPr="005960F4">
        <w:rPr>
          <w:rFonts w:ascii="Times New Roman" w:eastAsia="Times New Roman" w:hAnsi="Times New Roman" w:cs="Times New Roman"/>
          <w:b/>
          <w:bCs/>
          <w:sz w:val="32"/>
          <w:szCs w:val="32"/>
          <w:u w:val="single"/>
          <w:lang w:eastAsia="ru-RU"/>
        </w:rPr>
        <w:t>.</w:t>
      </w:r>
      <w:proofErr w:type="gramEnd"/>
    </w:p>
    <w:p w:rsidR="008950EF" w:rsidRPr="008950EF" w:rsidRDefault="008950EF" w:rsidP="008950EF">
      <w:pPr>
        <w:spacing w:after="0" w:line="240" w:lineRule="auto"/>
        <w:rPr>
          <w:rFonts w:ascii="Verdana" w:eastAsia="Times New Roman" w:hAnsi="Verdana" w:cs="Times New Roman"/>
          <w:sz w:val="21"/>
          <w:szCs w:val="21"/>
          <w:lang w:eastAsia="ru-RU"/>
        </w:rPr>
      </w:pPr>
      <w:r w:rsidRPr="008950EF">
        <w:rPr>
          <w:rFonts w:ascii="Times New Roman" w:eastAsia="Times New Roman" w:hAnsi="Times New Roman" w:cs="Times New Roman"/>
          <w:sz w:val="24"/>
          <w:szCs w:val="24"/>
          <w:lang w:eastAsia="ru-RU"/>
        </w:rPr>
        <w:t> </w:t>
      </w:r>
    </w:p>
    <w:p w:rsidR="008950EF" w:rsidRPr="008950EF" w:rsidRDefault="008950EF" w:rsidP="008950EF">
      <w:pPr>
        <w:spacing w:after="0" w:line="240" w:lineRule="auto"/>
        <w:ind w:left="-709" w:firstLine="540"/>
        <w:jc w:val="both"/>
        <w:rPr>
          <w:rFonts w:ascii="Times New Roman" w:eastAsia="Times New Roman" w:hAnsi="Times New Roman" w:cs="Times New Roman"/>
          <w:sz w:val="28"/>
          <w:szCs w:val="28"/>
          <w:lang w:eastAsia="ru-RU"/>
        </w:rPr>
      </w:pPr>
      <w:r w:rsidRPr="008950EF">
        <w:rPr>
          <w:rFonts w:ascii="Times New Roman" w:eastAsia="Times New Roman" w:hAnsi="Times New Roman" w:cs="Times New Roman"/>
          <w:sz w:val="28"/>
          <w:szCs w:val="28"/>
          <w:lang w:eastAsia="ru-RU"/>
        </w:rPr>
        <w:t>Организации обязаны:</w:t>
      </w:r>
    </w:p>
    <w:p w:rsidR="008950EF" w:rsidRPr="008950EF" w:rsidRDefault="008950EF" w:rsidP="008950EF">
      <w:pPr>
        <w:spacing w:after="0" w:line="240" w:lineRule="auto"/>
        <w:ind w:left="-709" w:firstLine="1391"/>
        <w:jc w:val="both"/>
        <w:rPr>
          <w:rFonts w:ascii="Times New Roman" w:eastAsia="Times New Roman" w:hAnsi="Times New Roman" w:cs="Times New Roman"/>
          <w:sz w:val="28"/>
          <w:szCs w:val="28"/>
          <w:lang w:eastAsia="ru-RU"/>
        </w:rPr>
      </w:pPr>
      <w:r w:rsidRPr="008950EF">
        <w:rPr>
          <w:rFonts w:ascii="Times New Roman" w:eastAsia="Times New Roman" w:hAnsi="Times New Roman" w:cs="Times New Roman"/>
          <w:sz w:val="28"/>
          <w:szCs w:val="28"/>
          <w:lang w:eastAsia="ru-RU"/>
        </w:rPr>
        <w:t>а)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w:t>
      </w:r>
    </w:p>
    <w:p w:rsidR="008950EF" w:rsidRPr="008950EF" w:rsidRDefault="008950EF" w:rsidP="008950EF">
      <w:pPr>
        <w:spacing w:after="0" w:line="240" w:lineRule="auto"/>
        <w:ind w:left="-709" w:firstLine="540"/>
        <w:jc w:val="both"/>
        <w:rPr>
          <w:rFonts w:ascii="Times New Roman" w:eastAsia="Times New Roman" w:hAnsi="Times New Roman" w:cs="Times New Roman"/>
          <w:sz w:val="28"/>
          <w:szCs w:val="28"/>
          <w:lang w:eastAsia="ru-RU"/>
        </w:rPr>
      </w:pPr>
      <w:r w:rsidRPr="008950EF">
        <w:rPr>
          <w:rFonts w:ascii="Times New Roman" w:eastAsia="Times New Roman" w:hAnsi="Times New Roman" w:cs="Times New Roman"/>
          <w:sz w:val="28"/>
          <w:szCs w:val="28"/>
          <w:lang w:eastAsia="ru-RU"/>
        </w:rPr>
        <w:t>б)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w:t>
      </w:r>
    </w:p>
    <w:p w:rsidR="008950EF" w:rsidRPr="008950EF" w:rsidRDefault="008950EF" w:rsidP="008950EF">
      <w:pPr>
        <w:spacing w:after="0" w:line="240" w:lineRule="auto"/>
        <w:ind w:left="-709" w:firstLine="540"/>
        <w:jc w:val="both"/>
        <w:rPr>
          <w:rFonts w:ascii="Times New Roman" w:eastAsia="Times New Roman" w:hAnsi="Times New Roman" w:cs="Times New Roman"/>
          <w:sz w:val="28"/>
          <w:szCs w:val="28"/>
          <w:lang w:eastAsia="ru-RU"/>
        </w:rPr>
      </w:pPr>
      <w:r w:rsidRPr="008950EF">
        <w:rPr>
          <w:rFonts w:ascii="Times New Roman" w:eastAsia="Times New Roman" w:hAnsi="Times New Roman" w:cs="Times New Roman"/>
          <w:sz w:val="28"/>
          <w:szCs w:val="28"/>
          <w:lang w:eastAsia="ru-RU"/>
        </w:rPr>
        <w:t>в) обеспечивать создание, подготовку и поддержание в готовности к применению сил и сре</w:t>
      </w:r>
      <w:proofErr w:type="gramStart"/>
      <w:r w:rsidRPr="008950EF">
        <w:rPr>
          <w:rFonts w:ascii="Times New Roman" w:eastAsia="Times New Roman" w:hAnsi="Times New Roman" w:cs="Times New Roman"/>
          <w:sz w:val="28"/>
          <w:szCs w:val="28"/>
          <w:lang w:eastAsia="ru-RU"/>
        </w:rPr>
        <w:t>дств пр</w:t>
      </w:r>
      <w:proofErr w:type="gramEnd"/>
      <w:r w:rsidRPr="008950EF">
        <w:rPr>
          <w:rFonts w:ascii="Times New Roman" w:eastAsia="Times New Roman" w:hAnsi="Times New Roman" w:cs="Times New Roman"/>
          <w:sz w:val="28"/>
          <w:szCs w:val="28"/>
          <w:lang w:eastAsia="ru-RU"/>
        </w:rPr>
        <w:t>едупреждения и ликвидации чрезвычайных ситуаций, осуществлять подготовку работников организаций в области защиты от чрезвычайных ситуаций;</w:t>
      </w:r>
    </w:p>
    <w:p w:rsidR="008950EF" w:rsidRPr="008950EF" w:rsidRDefault="008950EF" w:rsidP="008950EF">
      <w:pPr>
        <w:spacing w:after="0" w:line="240" w:lineRule="auto"/>
        <w:ind w:left="-709"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950EF">
        <w:rPr>
          <w:rFonts w:ascii="Times New Roman" w:eastAsia="Times New Roman" w:hAnsi="Times New Roman" w:cs="Times New Roman"/>
          <w:sz w:val="28"/>
          <w:szCs w:val="28"/>
          <w:lang w:eastAsia="ru-RU"/>
        </w:rPr>
        <w:t xml:space="preserve">г) создавать и поддерживать в постоянной готовности локальные системы </w:t>
      </w:r>
      <w:r>
        <w:rPr>
          <w:rFonts w:ascii="Times New Roman" w:eastAsia="Times New Roman" w:hAnsi="Times New Roman" w:cs="Times New Roman"/>
          <w:sz w:val="28"/>
          <w:szCs w:val="28"/>
          <w:lang w:eastAsia="ru-RU"/>
        </w:rPr>
        <w:t xml:space="preserve">  </w:t>
      </w:r>
      <w:r w:rsidRPr="008950EF">
        <w:rPr>
          <w:rFonts w:ascii="Times New Roman" w:eastAsia="Times New Roman" w:hAnsi="Times New Roman" w:cs="Times New Roman"/>
          <w:sz w:val="28"/>
          <w:szCs w:val="28"/>
          <w:lang w:eastAsia="ru-RU"/>
        </w:rPr>
        <w:t>оповещения о чрезвычайных ситуациях в порядке, установленном законодательством Российской Федерации;</w:t>
      </w:r>
    </w:p>
    <w:p w:rsidR="008950EF" w:rsidRPr="008950EF" w:rsidRDefault="008950EF" w:rsidP="008950EF">
      <w:pPr>
        <w:spacing w:after="0" w:line="240" w:lineRule="auto"/>
        <w:ind w:left="-709" w:firstLine="540"/>
        <w:jc w:val="both"/>
        <w:rPr>
          <w:rFonts w:ascii="Times New Roman" w:eastAsia="Times New Roman" w:hAnsi="Times New Roman" w:cs="Times New Roman"/>
          <w:sz w:val="28"/>
          <w:szCs w:val="28"/>
          <w:lang w:eastAsia="ru-RU"/>
        </w:rPr>
      </w:pPr>
      <w:proofErr w:type="spellStart"/>
      <w:r w:rsidRPr="008950EF">
        <w:rPr>
          <w:rFonts w:ascii="Times New Roman" w:eastAsia="Times New Roman" w:hAnsi="Times New Roman" w:cs="Times New Roman"/>
          <w:sz w:val="28"/>
          <w:szCs w:val="28"/>
          <w:lang w:eastAsia="ru-RU"/>
        </w:rPr>
        <w:t>д</w:t>
      </w:r>
      <w:proofErr w:type="spellEnd"/>
      <w:r w:rsidRPr="008950EF">
        <w:rPr>
          <w:rFonts w:ascii="Times New Roman" w:eastAsia="Times New Roman" w:hAnsi="Times New Roman" w:cs="Times New Roman"/>
          <w:sz w:val="28"/>
          <w:szCs w:val="28"/>
          <w:lang w:eastAsia="ru-RU"/>
        </w:rPr>
        <w:t>) 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p>
    <w:p w:rsidR="008950EF" w:rsidRDefault="008950EF" w:rsidP="008950EF">
      <w:pPr>
        <w:spacing w:after="0" w:line="240" w:lineRule="auto"/>
        <w:ind w:left="-709" w:firstLine="398"/>
        <w:jc w:val="both"/>
        <w:rPr>
          <w:rFonts w:ascii="Times New Roman" w:eastAsia="Times New Roman" w:hAnsi="Times New Roman" w:cs="Times New Roman"/>
          <w:sz w:val="28"/>
          <w:szCs w:val="28"/>
          <w:lang w:eastAsia="ru-RU"/>
        </w:rPr>
      </w:pPr>
      <w:r w:rsidRPr="008950EF">
        <w:rPr>
          <w:rFonts w:ascii="Times New Roman" w:eastAsia="Times New Roman" w:hAnsi="Times New Roman" w:cs="Times New Roman"/>
          <w:sz w:val="28"/>
          <w:szCs w:val="28"/>
          <w:lang w:eastAsia="ru-RU"/>
        </w:rPr>
        <w:t xml:space="preserve">е) финансировать мероприятия по защите работников организаций и </w:t>
      </w:r>
      <w:r>
        <w:rPr>
          <w:rFonts w:ascii="Times New Roman" w:eastAsia="Times New Roman" w:hAnsi="Times New Roman" w:cs="Times New Roman"/>
          <w:sz w:val="28"/>
          <w:szCs w:val="28"/>
          <w:lang w:eastAsia="ru-RU"/>
        </w:rPr>
        <w:t xml:space="preserve">         </w:t>
      </w:r>
      <w:r w:rsidRPr="008950EF">
        <w:rPr>
          <w:rFonts w:ascii="Times New Roman" w:eastAsia="Times New Roman" w:hAnsi="Times New Roman" w:cs="Times New Roman"/>
          <w:sz w:val="28"/>
          <w:szCs w:val="28"/>
          <w:lang w:eastAsia="ru-RU"/>
        </w:rPr>
        <w:t>подведомственных объектов производственного и социального назначения от чрезвычайных ситуаций;</w:t>
      </w:r>
    </w:p>
    <w:p w:rsidR="008950EF" w:rsidRDefault="008950EF" w:rsidP="008950EF">
      <w:pPr>
        <w:spacing w:after="0" w:line="240" w:lineRule="auto"/>
        <w:ind w:left="-709" w:firstLine="398"/>
        <w:jc w:val="both"/>
        <w:rPr>
          <w:rFonts w:ascii="Times New Roman" w:eastAsia="Times New Roman" w:hAnsi="Times New Roman" w:cs="Times New Roman"/>
          <w:sz w:val="28"/>
          <w:szCs w:val="28"/>
          <w:lang w:eastAsia="ru-RU"/>
        </w:rPr>
      </w:pPr>
      <w:r w:rsidRPr="008950EF">
        <w:rPr>
          <w:rFonts w:ascii="Times New Roman" w:eastAsia="Times New Roman" w:hAnsi="Times New Roman" w:cs="Times New Roman"/>
          <w:sz w:val="28"/>
          <w:szCs w:val="28"/>
          <w:lang w:eastAsia="ru-RU"/>
        </w:rPr>
        <w:t xml:space="preserve">ж) создавать резервы финансовых и материальных ресурсов для ликвидации чрезвычайных </w:t>
      </w:r>
      <w:proofErr w:type="spellStart"/>
      <w:r w:rsidRPr="008950EF">
        <w:rPr>
          <w:rFonts w:ascii="Times New Roman" w:eastAsia="Times New Roman" w:hAnsi="Times New Roman" w:cs="Times New Roman"/>
          <w:sz w:val="28"/>
          <w:szCs w:val="28"/>
          <w:lang w:eastAsia="ru-RU"/>
        </w:rPr>
        <w:t>ситуаций;</w:t>
      </w:r>
      <w:proofErr w:type="spellEnd"/>
    </w:p>
    <w:p w:rsidR="008950EF" w:rsidRPr="008950EF" w:rsidRDefault="008950EF" w:rsidP="008950EF">
      <w:pPr>
        <w:spacing w:after="0" w:line="240" w:lineRule="auto"/>
        <w:ind w:left="-709" w:firstLine="398"/>
        <w:jc w:val="both"/>
        <w:rPr>
          <w:rFonts w:ascii="Times New Roman" w:eastAsia="Times New Roman" w:hAnsi="Times New Roman" w:cs="Times New Roman"/>
          <w:sz w:val="28"/>
          <w:szCs w:val="28"/>
          <w:lang w:eastAsia="ru-RU"/>
        </w:rPr>
      </w:pPr>
      <w:proofErr w:type="spellStart"/>
      <w:r w:rsidRPr="008950EF">
        <w:rPr>
          <w:rFonts w:ascii="Times New Roman" w:eastAsia="Times New Roman" w:hAnsi="Times New Roman" w:cs="Times New Roman"/>
          <w:sz w:val="28"/>
          <w:szCs w:val="28"/>
          <w:lang w:eastAsia="ru-RU"/>
        </w:rPr>
        <w:t>з</w:t>
      </w:r>
      <w:proofErr w:type="spellEnd"/>
      <w:r w:rsidRPr="008950EF">
        <w:rPr>
          <w:rFonts w:ascii="Times New Roman" w:eastAsia="Times New Roman" w:hAnsi="Times New Roman" w:cs="Times New Roman"/>
          <w:sz w:val="28"/>
          <w:szCs w:val="28"/>
          <w:lang w:eastAsia="ru-RU"/>
        </w:rPr>
        <w:t>) предоставлять в установленном порядке информацию в области защиты населения и территорий от чрезвычайных ситуаций, а также оповещать работников организаций об угрозе возникновения или о возникновении чрезвычайных ситуаций;</w:t>
      </w:r>
    </w:p>
    <w:p w:rsidR="008950EF" w:rsidRPr="008950EF" w:rsidRDefault="008950EF" w:rsidP="008950EF">
      <w:pPr>
        <w:spacing w:after="0" w:line="240" w:lineRule="auto"/>
        <w:ind w:firstLine="540"/>
        <w:jc w:val="both"/>
        <w:rPr>
          <w:rFonts w:ascii="Times New Roman" w:eastAsia="Times New Roman" w:hAnsi="Times New Roman" w:cs="Times New Roman"/>
          <w:sz w:val="28"/>
          <w:szCs w:val="28"/>
          <w:lang w:eastAsia="ru-RU"/>
        </w:rPr>
      </w:pPr>
      <w:proofErr w:type="gramStart"/>
      <w:r w:rsidRPr="008950EF">
        <w:rPr>
          <w:rFonts w:ascii="Times New Roman" w:eastAsia="Times New Roman" w:hAnsi="Times New Roman" w:cs="Times New Roman"/>
          <w:sz w:val="28"/>
          <w:szCs w:val="28"/>
          <w:lang w:eastAsia="ru-RU"/>
        </w:rPr>
        <w:lastRenderedPageBreak/>
        <w:t>и) предоставлять в установленном порядке федеральному органу исполнительной власти, уполномоченному на решение задач в области защиты населения и территорий от чрезвычайных ситуаций, участки для установки специализированных технических средств оповещения и информирования населения в местах массового пребывания людей,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 подготовки населения в области защиты от чрезвычайных</w:t>
      </w:r>
      <w:proofErr w:type="gramEnd"/>
      <w:r w:rsidRPr="008950EF">
        <w:rPr>
          <w:rFonts w:ascii="Times New Roman" w:eastAsia="Times New Roman" w:hAnsi="Times New Roman" w:cs="Times New Roman"/>
          <w:sz w:val="28"/>
          <w:szCs w:val="28"/>
          <w:lang w:eastAsia="ru-RU"/>
        </w:rPr>
        <w:t xml:space="preserve"> ситуаций путем предоставления и (или) использования имеющихся у организаций технических устрой</w:t>
      </w:r>
      <w:proofErr w:type="gramStart"/>
      <w:r w:rsidRPr="008950EF">
        <w:rPr>
          <w:rFonts w:ascii="Times New Roman" w:eastAsia="Times New Roman" w:hAnsi="Times New Roman" w:cs="Times New Roman"/>
          <w:sz w:val="28"/>
          <w:szCs w:val="28"/>
          <w:lang w:eastAsia="ru-RU"/>
        </w:rPr>
        <w:t>ств дл</w:t>
      </w:r>
      <w:proofErr w:type="gramEnd"/>
      <w:r w:rsidRPr="008950EF">
        <w:rPr>
          <w:rFonts w:ascii="Times New Roman" w:eastAsia="Times New Roman" w:hAnsi="Times New Roman" w:cs="Times New Roman"/>
          <w:sz w:val="28"/>
          <w:szCs w:val="28"/>
          <w:lang w:eastAsia="ru-RU"/>
        </w:rPr>
        <w:t>я распространения продукции средств массовой информации, а также каналов связи, выделения эфирного времени и иными способами.</w:t>
      </w:r>
    </w:p>
    <w:p w:rsidR="008950EF" w:rsidRPr="008950EF" w:rsidRDefault="008950EF" w:rsidP="008950EF">
      <w:pPr>
        <w:spacing w:after="0" w:line="240" w:lineRule="auto"/>
        <w:ind w:firstLine="540"/>
        <w:jc w:val="both"/>
        <w:rPr>
          <w:rFonts w:ascii="Times New Roman" w:eastAsia="Times New Roman" w:hAnsi="Times New Roman" w:cs="Times New Roman"/>
          <w:sz w:val="28"/>
          <w:szCs w:val="28"/>
          <w:lang w:eastAsia="ru-RU"/>
        </w:rPr>
      </w:pPr>
      <w:proofErr w:type="gramStart"/>
      <w:r w:rsidRPr="008950EF">
        <w:rPr>
          <w:rFonts w:ascii="Times New Roman" w:eastAsia="Times New Roman" w:hAnsi="Times New Roman" w:cs="Times New Roman"/>
          <w:sz w:val="28"/>
          <w:szCs w:val="28"/>
          <w:lang w:eastAsia="ru-RU"/>
        </w:rPr>
        <w:t>Руководитель организации, на территории которой может возникнуть или возникла чрезвычайная ситуация,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 находящихся на ее территории.</w:t>
      </w:r>
      <w:proofErr w:type="gramEnd"/>
    </w:p>
    <w:p w:rsidR="008950EF" w:rsidRPr="008950EF" w:rsidRDefault="008950EF" w:rsidP="008950EF">
      <w:pPr>
        <w:spacing w:after="0" w:line="240" w:lineRule="auto"/>
        <w:ind w:firstLine="540"/>
        <w:jc w:val="both"/>
        <w:rPr>
          <w:rFonts w:ascii="Times New Roman" w:eastAsia="Times New Roman" w:hAnsi="Times New Roman" w:cs="Times New Roman"/>
          <w:sz w:val="28"/>
          <w:szCs w:val="28"/>
          <w:lang w:eastAsia="ru-RU"/>
        </w:rPr>
      </w:pPr>
      <w:r w:rsidRPr="008950EF">
        <w:rPr>
          <w:rFonts w:ascii="Times New Roman" w:eastAsia="Times New Roman" w:hAnsi="Times New Roman" w:cs="Times New Roman"/>
          <w:sz w:val="28"/>
          <w:szCs w:val="28"/>
          <w:lang w:eastAsia="ru-RU"/>
        </w:rPr>
        <w:t>Руководитель организации, на территории которой может возникнуть или возникла чрезвычайная ситуация,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w:t>
      </w:r>
    </w:p>
    <w:p w:rsidR="008950EF" w:rsidRPr="008950EF" w:rsidRDefault="008950EF" w:rsidP="0094080C">
      <w:pPr>
        <w:ind w:left="-851" w:firstLine="425"/>
        <w:rPr>
          <w:rFonts w:ascii="Times New Roman" w:hAnsi="Times New Roman" w:cs="Times New Roman"/>
          <w:color w:val="333333"/>
          <w:sz w:val="28"/>
          <w:szCs w:val="28"/>
          <w:shd w:val="clear" w:color="auto" w:fill="FFFFFF"/>
        </w:rPr>
      </w:pPr>
    </w:p>
    <w:p w:rsidR="0094080C" w:rsidRPr="008950EF" w:rsidRDefault="0094080C" w:rsidP="0094080C">
      <w:pPr>
        <w:ind w:left="-851" w:firstLine="425"/>
        <w:rPr>
          <w:rFonts w:ascii="Times New Roman" w:hAnsi="Times New Roman" w:cs="Times New Roman"/>
          <w:b/>
          <w:sz w:val="28"/>
          <w:szCs w:val="28"/>
          <w:u w:val="single"/>
        </w:rPr>
      </w:pPr>
    </w:p>
    <w:p w:rsidR="0094080C" w:rsidRPr="008950EF" w:rsidRDefault="0094080C">
      <w:pPr>
        <w:rPr>
          <w:rFonts w:ascii="Times New Roman" w:hAnsi="Times New Roman" w:cs="Times New Roman"/>
          <w:b/>
          <w:sz w:val="28"/>
          <w:szCs w:val="28"/>
          <w:u w:val="single"/>
        </w:rPr>
      </w:pPr>
    </w:p>
    <w:p w:rsidR="0094080C" w:rsidRPr="008950EF" w:rsidRDefault="0094080C" w:rsidP="0094080C">
      <w:pPr>
        <w:ind w:left="-567"/>
        <w:rPr>
          <w:rFonts w:ascii="Times New Roman" w:hAnsi="Times New Roman" w:cs="Times New Roman"/>
          <w:sz w:val="28"/>
          <w:szCs w:val="28"/>
        </w:rPr>
      </w:pPr>
    </w:p>
    <w:sectPr w:rsidR="0094080C" w:rsidRPr="008950EF" w:rsidSect="00810A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B7ADA"/>
    <w:multiLevelType w:val="multilevel"/>
    <w:tmpl w:val="96389122"/>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2812B7"/>
    <w:multiLevelType w:val="multilevel"/>
    <w:tmpl w:val="B6D4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F06008"/>
    <w:multiLevelType w:val="multilevel"/>
    <w:tmpl w:val="D8B0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7C6D62"/>
    <w:multiLevelType w:val="multilevel"/>
    <w:tmpl w:val="252C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080C"/>
    <w:rsid w:val="003071CB"/>
    <w:rsid w:val="005960F4"/>
    <w:rsid w:val="00810AA2"/>
    <w:rsid w:val="008950EF"/>
    <w:rsid w:val="00940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AA2"/>
  </w:style>
  <w:style w:type="paragraph" w:styleId="2">
    <w:name w:val="heading 2"/>
    <w:basedOn w:val="a"/>
    <w:link w:val="20"/>
    <w:uiPriority w:val="9"/>
    <w:qFormat/>
    <w:rsid w:val="009408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408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080C"/>
    <w:rPr>
      <w:rFonts w:ascii="Times New Roman" w:eastAsia="Times New Roman" w:hAnsi="Times New Roman" w:cs="Times New Roman"/>
      <w:b/>
      <w:bCs/>
      <w:sz w:val="36"/>
      <w:szCs w:val="36"/>
      <w:lang w:eastAsia="ru-RU"/>
    </w:rPr>
  </w:style>
  <w:style w:type="character" w:customStyle="1" w:styleId="mw-headline">
    <w:name w:val="mw-headline"/>
    <w:basedOn w:val="a0"/>
    <w:rsid w:val="0094080C"/>
  </w:style>
  <w:style w:type="character" w:customStyle="1" w:styleId="mw-editsection">
    <w:name w:val="mw-editsection"/>
    <w:basedOn w:val="a0"/>
    <w:rsid w:val="0094080C"/>
  </w:style>
  <w:style w:type="character" w:customStyle="1" w:styleId="mw-editsection-bracket">
    <w:name w:val="mw-editsection-bracket"/>
    <w:basedOn w:val="a0"/>
    <w:rsid w:val="0094080C"/>
  </w:style>
  <w:style w:type="character" w:styleId="a3">
    <w:name w:val="Hyperlink"/>
    <w:basedOn w:val="a0"/>
    <w:uiPriority w:val="99"/>
    <w:semiHidden/>
    <w:unhideWhenUsed/>
    <w:rsid w:val="0094080C"/>
    <w:rPr>
      <w:color w:val="0000FF"/>
      <w:u w:val="single"/>
    </w:rPr>
  </w:style>
  <w:style w:type="character" w:customStyle="1" w:styleId="mw-editsection-divider">
    <w:name w:val="mw-editsection-divider"/>
    <w:basedOn w:val="a0"/>
    <w:rsid w:val="0094080C"/>
  </w:style>
  <w:style w:type="paragraph" w:styleId="a4">
    <w:name w:val="Normal (Web)"/>
    <w:basedOn w:val="a"/>
    <w:uiPriority w:val="99"/>
    <w:semiHidden/>
    <w:unhideWhenUsed/>
    <w:rsid w:val="009408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4080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61934297">
      <w:bodyDiv w:val="1"/>
      <w:marLeft w:val="0"/>
      <w:marRight w:val="0"/>
      <w:marTop w:val="0"/>
      <w:marBottom w:val="0"/>
      <w:divBdr>
        <w:top w:val="none" w:sz="0" w:space="0" w:color="auto"/>
        <w:left w:val="none" w:sz="0" w:space="0" w:color="auto"/>
        <w:bottom w:val="none" w:sz="0" w:space="0" w:color="auto"/>
        <w:right w:val="none" w:sz="0" w:space="0" w:color="auto"/>
      </w:divBdr>
    </w:div>
    <w:div w:id="1202859312">
      <w:bodyDiv w:val="1"/>
      <w:marLeft w:val="0"/>
      <w:marRight w:val="0"/>
      <w:marTop w:val="0"/>
      <w:marBottom w:val="0"/>
      <w:divBdr>
        <w:top w:val="none" w:sz="0" w:space="0" w:color="auto"/>
        <w:left w:val="none" w:sz="0" w:space="0" w:color="auto"/>
        <w:bottom w:val="none" w:sz="0" w:space="0" w:color="auto"/>
        <w:right w:val="none" w:sz="0" w:space="0" w:color="auto"/>
      </w:divBdr>
      <w:divsChild>
        <w:div w:id="1274248351">
          <w:marLeft w:val="0"/>
          <w:marRight w:val="0"/>
          <w:marTop w:val="0"/>
          <w:marBottom w:val="0"/>
          <w:divBdr>
            <w:top w:val="none" w:sz="0" w:space="0" w:color="auto"/>
            <w:left w:val="none" w:sz="0" w:space="0" w:color="auto"/>
            <w:bottom w:val="none" w:sz="0" w:space="0" w:color="auto"/>
            <w:right w:val="none" w:sz="0" w:space="0" w:color="auto"/>
          </w:divBdr>
        </w:div>
        <w:div w:id="262226191">
          <w:marLeft w:val="0"/>
          <w:marRight w:val="0"/>
          <w:marTop w:val="0"/>
          <w:marBottom w:val="0"/>
          <w:divBdr>
            <w:top w:val="none" w:sz="0" w:space="0" w:color="auto"/>
            <w:left w:val="none" w:sz="0" w:space="0" w:color="auto"/>
            <w:bottom w:val="none" w:sz="0" w:space="0" w:color="auto"/>
            <w:right w:val="none" w:sz="0" w:space="0" w:color="auto"/>
          </w:divBdr>
        </w:div>
        <w:div w:id="2134127125">
          <w:marLeft w:val="0"/>
          <w:marRight w:val="0"/>
          <w:marTop w:val="0"/>
          <w:marBottom w:val="0"/>
          <w:divBdr>
            <w:top w:val="none" w:sz="0" w:space="0" w:color="auto"/>
            <w:left w:val="none" w:sz="0" w:space="0" w:color="auto"/>
            <w:bottom w:val="none" w:sz="0" w:space="0" w:color="auto"/>
            <w:right w:val="none" w:sz="0" w:space="0" w:color="auto"/>
          </w:divBdr>
        </w:div>
        <w:div w:id="1451390060">
          <w:marLeft w:val="0"/>
          <w:marRight w:val="0"/>
          <w:marTop w:val="0"/>
          <w:marBottom w:val="0"/>
          <w:divBdr>
            <w:top w:val="none" w:sz="0" w:space="0" w:color="auto"/>
            <w:left w:val="none" w:sz="0" w:space="0" w:color="auto"/>
            <w:bottom w:val="none" w:sz="0" w:space="0" w:color="auto"/>
            <w:right w:val="none" w:sz="0" w:space="0" w:color="auto"/>
          </w:divBdr>
        </w:div>
        <w:div w:id="1983077758">
          <w:marLeft w:val="0"/>
          <w:marRight w:val="0"/>
          <w:marTop w:val="0"/>
          <w:marBottom w:val="0"/>
          <w:divBdr>
            <w:top w:val="none" w:sz="0" w:space="0" w:color="auto"/>
            <w:left w:val="none" w:sz="0" w:space="0" w:color="auto"/>
            <w:bottom w:val="none" w:sz="0" w:space="0" w:color="auto"/>
            <w:right w:val="none" w:sz="0" w:space="0" w:color="auto"/>
          </w:divBdr>
        </w:div>
        <w:div w:id="1571112576">
          <w:marLeft w:val="0"/>
          <w:marRight w:val="0"/>
          <w:marTop w:val="0"/>
          <w:marBottom w:val="0"/>
          <w:divBdr>
            <w:top w:val="none" w:sz="0" w:space="0" w:color="auto"/>
            <w:left w:val="none" w:sz="0" w:space="0" w:color="auto"/>
            <w:bottom w:val="none" w:sz="0" w:space="0" w:color="auto"/>
            <w:right w:val="none" w:sz="0" w:space="0" w:color="auto"/>
          </w:divBdr>
        </w:div>
      </w:divsChild>
    </w:div>
    <w:div w:id="1452244571">
      <w:bodyDiv w:val="1"/>
      <w:marLeft w:val="0"/>
      <w:marRight w:val="0"/>
      <w:marTop w:val="0"/>
      <w:marBottom w:val="0"/>
      <w:divBdr>
        <w:top w:val="none" w:sz="0" w:space="0" w:color="auto"/>
        <w:left w:val="none" w:sz="0" w:space="0" w:color="auto"/>
        <w:bottom w:val="none" w:sz="0" w:space="0" w:color="auto"/>
        <w:right w:val="none" w:sz="0" w:space="0" w:color="auto"/>
      </w:divBdr>
    </w:div>
    <w:div w:id="2036615571">
      <w:bodyDiv w:val="1"/>
      <w:marLeft w:val="0"/>
      <w:marRight w:val="0"/>
      <w:marTop w:val="0"/>
      <w:marBottom w:val="0"/>
      <w:divBdr>
        <w:top w:val="none" w:sz="0" w:space="0" w:color="auto"/>
        <w:left w:val="none" w:sz="0" w:space="0" w:color="auto"/>
        <w:bottom w:val="none" w:sz="0" w:space="0" w:color="auto"/>
        <w:right w:val="none" w:sz="0" w:space="0" w:color="auto"/>
      </w:divBdr>
    </w:div>
    <w:div w:id="20945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A7%D1%80%D0%B5%D0%B7%D0%B2%D1%8B%D1%87%D0%B0%D0%B9%D0%BD%D0%B0%D1%8F_%D1%81%D0%B8%D1%82%D1%83%D0%B0%D1%86%D0%B8%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7%D1%80%D0%B5%D0%B7%D0%B2%D1%8B%D1%87%D0%B0%D0%B9%D0%BD%D0%B0%D1%8F_%D1%81%D0%B8%D1%82%D1%83%D0%B0%D1%86%D0%B8%D1%8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35B0F-7775-4EEC-A7CC-0F9DE728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1302</Words>
  <Characters>7425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2020-01-30T07:41:00Z</dcterms:created>
  <dcterms:modified xsi:type="dcterms:W3CDTF">2020-01-30T08:10:00Z</dcterms:modified>
</cp:coreProperties>
</file>