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A0" w:rsidRPr="00BD258D" w:rsidRDefault="00F51DA0" w:rsidP="00F51DA0">
      <w:pPr>
        <w:pStyle w:val="align-center"/>
        <w:shd w:val="clear" w:color="auto" w:fill="FFFFFF"/>
        <w:spacing w:before="0" w:beforeAutospacing="0" w:after="240" w:afterAutospacing="0"/>
        <w:jc w:val="center"/>
        <w:rPr>
          <w:b/>
          <w:sz w:val="28"/>
          <w:szCs w:val="28"/>
        </w:rPr>
      </w:pPr>
      <w:r w:rsidRPr="00BD258D">
        <w:rPr>
          <w:b/>
          <w:sz w:val="28"/>
          <w:szCs w:val="28"/>
        </w:rPr>
        <w:t>РОССИЙСКАЯ ФЕДЕРАЦИЯ</w:t>
      </w:r>
    </w:p>
    <w:p w:rsidR="00F51DA0" w:rsidRPr="00BD258D" w:rsidRDefault="00F51DA0" w:rsidP="00F51DA0">
      <w:pPr>
        <w:pStyle w:val="align-center"/>
        <w:shd w:val="clear" w:color="auto" w:fill="FFFFFF"/>
        <w:spacing w:before="0" w:beforeAutospacing="0" w:after="240" w:afterAutospacing="0"/>
        <w:jc w:val="center"/>
        <w:rPr>
          <w:b/>
          <w:sz w:val="28"/>
          <w:szCs w:val="28"/>
        </w:rPr>
      </w:pPr>
      <w:r w:rsidRPr="00BD258D">
        <w:rPr>
          <w:b/>
          <w:sz w:val="28"/>
          <w:szCs w:val="28"/>
        </w:rPr>
        <w:t>ФЕДЕРАЛЬНЫЙ ЗАКОН</w:t>
      </w:r>
    </w:p>
    <w:p w:rsidR="00F51DA0" w:rsidRPr="00BD258D" w:rsidRDefault="00F51DA0" w:rsidP="00F51DA0">
      <w:pPr>
        <w:pStyle w:val="align-center"/>
        <w:shd w:val="clear" w:color="auto" w:fill="FFFFFF"/>
        <w:spacing w:before="0" w:beforeAutospacing="0" w:after="240" w:afterAutospacing="0"/>
        <w:jc w:val="center"/>
        <w:rPr>
          <w:b/>
          <w:sz w:val="28"/>
          <w:szCs w:val="28"/>
        </w:rPr>
      </w:pPr>
      <w:r w:rsidRPr="00BD258D">
        <w:rPr>
          <w:b/>
        </w:rPr>
        <w:t>О ЗАПРЕТЕ</w:t>
      </w:r>
      <w:r w:rsidRPr="00BD258D">
        <w:rPr>
          <w:b/>
        </w:rPr>
        <w:br/>
        <w:t>ОТДЕЛЬНЫМ КАТЕГОРИЯМ ЛИЦ ОТКРЫВАТЬ И ИМЕТЬ СЧЕТА (ВКЛАДЫ),</w:t>
      </w:r>
      <w:r w:rsidRPr="00BD258D">
        <w:rPr>
          <w:b/>
        </w:rPr>
        <w:br/>
        <w:t>ХРАНИТЬ НАЛИЧНЫЕ ДЕНЕЖНЫЕ СРЕДСТВА И ЦЕННОСТИ В ИНОСТРАННЫХ</w:t>
      </w:r>
      <w:r w:rsidRPr="00BD258D">
        <w:rPr>
          <w:b/>
        </w:rPr>
        <w:br/>
        <w:t>БАНКАХ, РАСПОЛОЖЕННЫХ ЗА ПРЕДЕЛАМИ ТЕРРИТОРИИ РОССИЙСКОЙ</w:t>
      </w:r>
      <w:r w:rsidRPr="00BD258D">
        <w:rPr>
          <w:b/>
        </w:rPr>
        <w:br/>
        <w:t>ФЕДЕРАЦИИ, ВЛАДЕТЬ И (ИЛИ) ПОЛЬЗОВАТЬСЯ ИНОСТРАННЫМИ</w:t>
      </w:r>
      <w:r w:rsidRPr="00BD258D">
        <w:rPr>
          <w:b/>
        </w:rPr>
        <w:br/>
        <w:t>ФИНАНСОВЫМИ ИНСТРУМЕНТАМИ</w:t>
      </w:r>
    </w:p>
    <w:p w:rsidR="00F51DA0" w:rsidRPr="00BD258D" w:rsidRDefault="00F51DA0" w:rsidP="00F51DA0">
      <w:pPr>
        <w:pStyle w:val="align-right"/>
        <w:shd w:val="clear" w:color="auto" w:fill="FFFFFF"/>
        <w:spacing w:before="0" w:beforeAutospacing="0" w:after="240" w:afterAutospacing="0"/>
        <w:jc w:val="right"/>
        <w:rPr>
          <w:sz w:val="28"/>
          <w:szCs w:val="28"/>
        </w:rPr>
      </w:pPr>
      <w:proofErr w:type="gramStart"/>
      <w:r w:rsidRPr="00BD258D">
        <w:rPr>
          <w:sz w:val="28"/>
          <w:szCs w:val="28"/>
        </w:rPr>
        <w:t>Принят</w:t>
      </w:r>
      <w:proofErr w:type="gramEnd"/>
      <w:r w:rsidRPr="00BD258D">
        <w:rPr>
          <w:sz w:val="28"/>
          <w:szCs w:val="28"/>
        </w:rPr>
        <w:br/>
        <w:t>Государственной Думой</w:t>
      </w:r>
      <w:r w:rsidRPr="00BD258D">
        <w:rPr>
          <w:sz w:val="28"/>
          <w:szCs w:val="28"/>
        </w:rPr>
        <w:br/>
        <w:t>24 апреля 2013 года</w:t>
      </w:r>
    </w:p>
    <w:p w:rsidR="00F51DA0" w:rsidRPr="00BD258D" w:rsidRDefault="00F51DA0" w:rsidP="00F51DA0">
      <w:pPr>
        <w:pStyle w:val="align-right"/>
        <w:shd w:val="clear" w:color="auto" w:fill="FFFFFF"/>
        <w:spacing w:before="0" w:beforeAutospacing="0" w:after="240" w:afterAutospacing="0"/>
        <w:jc w:val="right"/>
        <w:rPr>
          <w:sz w:val="28"/>
          <w:szCs w:val="28"/>
        </w:rPr>
      </w:pPr>
      <w:proofErr w:type="gramStart"/>
      <w:r w:rsidRPr="00BD258D">
        <w:rPr>
          <w:sz w:val="28"/>
          <w:szCs w:val="28"/>
        </w:rPr>
        <w:t>Одобрен</w:t>
      </w:r>
      <w:proofErr w:type="gramEnd"/>
      <w:r w:rsidRPr="00BD258D">
        <w:rPr>
          <w:sz w:val="28"/>
          <w:szCs w:val="28"/>
        </w:rPr>
        <w:br/>
        <w:t>Советом Федерации</w:t>
      </w:r>
      <w:r w:rsidRPr="00BD258D">
        <w:rPr>
          <w:sz w:val="28"/>
          <w:szCs w:val="28"/>
        </w:rPr>
        <w:br/>
        <w:t>27 апреля 2013 года</w:t>
      </w:r>
    </w:p>
    <w:p w:rsidR="00F51DA0" w:rsidRPr="00F51DA0" w:rsidRDefault="00F51DA0" w:rsidP="00F51DA0">
      <w:pPr>
        <w:spacing w:before="312" w:after="72" w:line="290" w:lineRule="atLeast"/>
        <w:outlineLvl w:val="0"/>
        <w:rPr>
          <w:rFonts w:ascii="Times New Roman" w:eastAsia="Times New Roman" w:hAnsi="Times New Roman" w:cs="Times New Roman"/>
          <w:b/>
          <w:kern w:val="36"/>
          <w:sz w:val="32"/>
          <w:szCs w:val="32"/>
        </w:rPr>
      </w:pPr>
      <w:r w:rsidRPr="00F51DA0">
        <w:rPr>
          <w:rFonts w:ascii="Times New Roman" w:eastAsia="Times New Roman" w:hAnsi="Times New Roman" w:cs="Times New Roman"/>
          <w:b/>
          <w:kern w:val="36"/>
          <w:sz w:val="32"/>
          <w:szCs w:val="32"/>
        </w:rPr>
        <w:t>Статья 1.</w:t>
      </w:r>
    </w:p>
    <w:p w:rsidR="00F51DA0" w:rsidRPr="00F51DA0" w:rsidRDefault="00F51DA0" w:rsidP="00F51DA0">
      <w:pPr>
        <w:shd w:val="clear" w:color="auto" w:fill="FFFFFF"/>
        <w:spacing w:before="240" w:after="240" w:line="258" w:lineRule="atLeast"/>
        <w:rPr>
          <w:rFonts w:ascii="Times New Roman" w:eastAsia="Times New Roman" w:hAnsi="Times New Roman" w:cs="Times New Roman"/>
          <w:sz w:val="28"/>
          <w:szCs w:val="28"/>
        </w:rPr>
      </w:pPr>
      <w:r w:rsidRPr="00F51DA0">
        <w:rPr>
          <w:rFonts w:ascii="Times New Roman" w:eastAsia="Times New Roman" w:hAnsi="Times New Roman" w:cs="Times New Roman"/>
          <w:sz w:val="28"/>
          <w:szCs w:val="28"/>
        </w:rPr>
        <w:t xml:space="preserve">1. </w:t>
      </w:r>
      <w:proofErr w:type="gramStart"/>
      <w:r w:rsidRPr="00F51DA0">
        <w:rPr>
          <w:rFonts w:ascii="Times New Roman" w:eastAsia="Times New Roman" w:hAnsi="Times New Roman" w:cs="Times New Roman"/>
          <w:sz w:val="28"/>
          <w:szCs w:val="28"/>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F51DA0">
        <w:rPr>
          <w:rFonts w:ascii="Times New Roman" w:eastAsia="Times New Roman" w:hAnsi="Times New Roman" w:cs="Times New Roman"/>
          <w:sz w:val="28"/>
          <w:szCs w:val="28"/>
        </w:rPr>
        <w:t xml:space="preserve"> </w:t>
      </w:r>
      <w:proofErr w:type="gramStart"/>
      <w:r w:rsidRPr="00F51DA0">
        <w:rPr>
          <w:rFonts w:ascii="Times New Roman" w:eastAsia="Times New Roman" w:hAnsi="Times New Roman" w:cs="Times New Roman"/>
          <w:sz w:val="28"/>
          <w:szCs w:val="28"/>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F51DA0" w:rsidRPr="00F51DA0" w:rsidRDefault="00F51DA0" w:rsidP="00F51DA0">
      <w:pPr>
        <w:shd w:val="clear" w:color="auto" w:fill="FFFFFF"/>
        <w:spacing w:before="240" w:after="240" w:line="258" w:lineRule="atLeast"/>
        <w:rPr>
          <w:rFonts w:ascii="Times New Roman" w:eastAsia="Times New Roman" w:hAnsi="Times New Roman" w:cs="Times New Roman"/>
          <w:sz w:val="28"/>
          <w:szCs w:val="28"/>
        </w:rPr>
      </w:pPr>
      <w:r w:rsidRPr="00F51DA0">
        <w:rPr>
          <w:rFonts w:ascii="Times New Roman" w:eastAsia="Times New Roman" w:hAnsi="Times New Roman" w:cs="Times New Roman"/>
          <w:sz w:val="28"/>
          <w:szCs w:val="28"/>
        </w:rPr>
        <w:t>2. Для целей настоящего Федерального закона под иностранными финансовыми инструментами понимаются:</w:t>
      </w:r>
    </w:p>
    <w:p w:rsidR="00F51DA0" w:rsidRPr="00F51DA0" w:rsidRDefault="00F51DA0" w:rsidP="00F51DA0">
      <w:pPr>
        <w:shd w:val="clear" w:color="auto" w:fill="FFFFFF"/>
        <w:spacing w:before="240" w:after="240" w:line="258" w:lineRule="atLeast"/>
        <w:rPr>
          <w:rFonts w:ascii="Times New Roman" w:eastAsia="Times New Roman" w:hAnsi="Times New Roman" w:cs="Times New Roman"/>
          <w:sz w:val="28"/>
          <w:szCs w:val="28"/>
        </w:rPr>
      </w:pPr>
      <w:r w:rsidRPr="00F51DA0">
        <w:rPr>
          <w:rFonts w:ascii="Times New Roman" w:eastAsia="Times New Roman" w:hAnsi="Times New Roman" w:cs="Times New Roman"/>
          <w:sz w:val="28"/>
          <w:szCs w:val="28"/>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w:t>
      </w:r>
      <w:r w:rsidRPr="00F51DA0">
        <w:rPr>
          <w:rFonts w:ascii="Times New Roman" w:eastAsia="Times New Roman" w:hAnsi="Times New Roman" w:cs="Times New Roman"/>
          <w:sz w:val="28"/>
          <w:szCs w:val="28"/>
        </w:rPr>
        <w:lastRenderedPageBreak/>
        <w:t>1 </w:t>
      </w:r>
      <w:hyperlink r:id="rId4" w:tooltip="Статья 1. Основные понятия, используемые в настоящем Федеральном законе" w:history="1">
        <w:r w:rsidRPr="00BD258D">
          <w:rPr>
            <w:rFonts w:ascii="Times New Roman" w:eastAsia="Times New Roman" w:hAnsi="Times New Roman" w:cs="Times New Roman"/>
            <w:sz w:val="28"/>
            <w:szCs w:val="28"/>
          </w:rPr>
          <w:t>статьи 1 Федерального закона от 10 декабря 2003 года N 173-ФЗ</w:t>
        </w:r>
      </w:hyperlink>
      <w:r w:rsidRPr="00F51DA0">
        <w:rPr>
          <w:rFonts w:ascii="Times New Roman" w:eastAsia="Times New Roman" w:hAnsi="Times New Roman" w:cs="Times New Roman"/>
          <w:sz w:val="28"/>
          <w:szCs w:val="28"/>
        </w:rPr>
        <w:t> "О валютном регулировании и валютном контроле";</w:t>
      </w:r>
    </w:p>
    <w:p w:rsidR="00F51DA0" w:rsidRPr="00F51DA0" w:rsidRDefault="00F51DA0" w:rsidP="00F51DA0">
      <w:pPr>
        <w:shd w:val="clear" w:color="auto" w:fill="FFFFFF"/>
        <w:spacing w:before="240" w:after="240" w:line="258" w:lineRule="atLeast"/>
        <w:rPr>
          <w:rFonts w:ascii="Times New Roman" w:eastAsia="Times New Roman" w:hAnsi="Times New Roman" w:cs="Times New Roman"/>
          <w:sz w:val="28"/>
          <w:szCs w:val="28"/>
        </w:rPr>
      </w:pPr>
      <w:r w:rsidRPr="00F51DA0">
        <w:rPr>
          <w:rFonts w:ascii="Times New Roman" w:eastAsia="Times New Roman" w:hAnsi="Times New Roman" w:cs="Times New Roman"/>
          <w:sz w:val="28"/>
          <w:szCs w:val="28"/>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F51DA0" w:rsidRPr="00F51DA0" w:rsidRDefault="00F51DA0" w:rsidP="00F51DA0">
      <w:pPr>
        <w:shd w:val="clear" w:color="auto" w:fill="FFFFFF"/>
        <w:spacing w:before="240" w:after="240" w:line="258" w:lineRule="atLeast"/>
        <w:rPr>
          <w:rFonts w:ascii="Times New Roman" w:eastAsia="Times New Roman" w:hAnsi="Times New Roman" w:cs="Times New Roman"/>
          <w:sz w:val="28"/>
          <w:szCs w:val="28"/>
        </w:rPr>
      </w:pPr>
      <w:r w:rsidRPr="00F51DA0">
        <w:rPr>
          <w:rFonts w:ascii="Times New Roman" w:eastAsia="Times New Roman" w:hAnsi="Times New Roman" w:cs="Times New Roman"/>
          <w:sz w:val="28"/>
          <w:szCs w:val="28"/>
        </w:rPr>
        <w:t>3) договоры, являющиеся производными финансовыми инструментами и определенные частью двадцать девятой </w:t>
      </w:r>
      <w:hyperlink r:id="rId5" w:tooltip="Статья 2. Основные понятия, используемые в настоящем Федеральном законе" w:history="1">
        <w:r w:rsidRPr="00BD258D">
          <w:rPr>
            <w:rFonts w:ascii="Times New Roman" w:eastAsia="Times New Roman" w:hAnsi="Times New Roman" w:cs="Times New Roman"/>
            <w:sz w:val="28"/>
            <w:szCs w:val="28"/>
          </w:rPr>
          <w:t>статьи 2 Федерального закона от 22 апреля 1996 года N 39-ФЗ</w:t>
        </w:r>
      </w:hyperlink>
      <w:r w:rsidRPr="00F51DA0">
        <w:rPr>
          <w:rFonts w:ascii="Times New Roman" w:eastAsia="Times New Roman" w:hAnsi="Times New Roman" w:cs="Times New Roman"/>
          <w:sz w:val="28"/>
          <w:szCs w:val="28"/>
        </w:rPr>
        <w:t>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F51DA0" w:rsidRPr="00F51DA0" w:rsidRDefault="00F51DA0" w:rsidP="00F51DA0">
      <w:pPr>
        <w:shd w:val="clear" w:color="auto" w:fill="FFFFFF"/>
        <w:spacing w:before="240" w:after="240" w:line="258" w:lineRule="atLeast"/>
        <w:rPr>
          <w:rFonts w:ascii="Times New Roman" w:eastAsia="Times New Roman" w:hAnsi="Times New Roman" w:cs="Times New Roman"/>
          <w:sz w:val="28"/>
          <w:szCs w:val="28"/>
        </w:rPr>
      </w:pPr>
      <w:r w:rsidRPr="00F51DA0">
        <w:rPr>
          <w:rFonts w:ascii="Times New Roman" w:eastAsia="Times New Roman" w:hAnsi="Times New Roman" w:cs="Times New Roman"/>
          <w:sz w:val="28"/>
          <w:szCs w:val="28"/>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F51DA0" w:rsidRPr="00F51DA0" w:rsidRDefault="00F51DA0" w:rsidP="00F51DA0">
      <w:pPr>
        <w:shd w:val="clear" w:color="auto" w:fill="FFFFFF"/>
        <w:spacing w:before="240" w:after="240" w:line="258" w:lineRule="atLeast"/>
        <w:rPr>
          <w:rFonts w:ascii="Times New Roman" w:eastAsia="Times New Roman" w:hAnsi="Times New Roman" w:cs="Times New Roman"/>
          <w:sz w:val="28"/>
          <w:szCs w:val="28"/>
        </w:rPr>
      </w:pPr>
      <w:r w:rsidRPr="00F51DA0">
        <w:rPr>
          <w:rFonts w:ascii="Times New Roman" w:eastAsia="Times New Roman" w:hAnsi="Times New Roman" w:cs="Times New Roman"/>
          <w:sz w:val="28"/>
          <w:szCs w:val="28"/>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F51DA0" w:rsidRPr="00F51DA0" w:rsidRDefault="00F51DA0" w:rsidP="00F51DA0">
      <w:pPr>
        <w:shd w:val="clear" w:color="auto" w:fill="FFFFFF"/>
        <w:spacing w:before="240" w:after="240" w:line="258" w:lineRule="atLeast"/>
        <w:rPr>
          <w:rFonts w:ascii="Times New Roman" w:eastAsia="Times New Roman" w:hAnsi="Times New Roman" w:cs="Times New Roman"/>
          <w:sz w:val="28"/>
          <w:szCs w:val="28"/>
        </w:rPr>
      </w:pPr>
      <w:r w:rsidRPr="00F51DA0">
        <w:rPr>
          <w:rFonts w:ascii="Times New Roman" w:eastAsia="Times New Roman" w:hAnsi="Times New Roman" w:cs="Times New Roman"/>
          <w:sz w:val="28"/>
          <w:szCs w:val="28"/>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F51DA0" w:rsidRPr="00F51DA0" w:rsidRDefault="00F51DA0" w:rsidP="00F51DA0">
      <w:pPr>
        <w:shd w:val="clear" w:color="auto" w:fill="FFFFFF"/>
        <w:spacing w:before="240" w:after="240" w:line="258" w:lineRule="atLeast"/>
        <w:rPr>
          <w:rFonts w:ascii="Times New Roman" w:eastAsia="Times New Roman" w:hAnsi="Times New Roman" w:cs="Times New Roman"/>
          <w:sz w:val="28"/>
          <w:szCs w:val="28"/>
        </w:rPr>
      </w:pPr>
      <w:r w:rsidRPr="00F51DA0">
        <w:rPr>
          <w:rFonts w:ascii="Times New Roman" w:eastAsia="Times New Roman" w:hAnsi="Times New Roman" w:cs="Times New Roman"/>
          <w:sz w:val="28"/>
          <w:szCs w:val="28"/>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F51DA0" w:rsidRPr="00BD258D" w:rsidRDefault="00F51DA0" w:rsidP="00F51DA0">
      <w:pPr>
        <w:pStyle w:val="1"/>
        <w:spacing w:before="312" w:beforeAutospacing="0" w:after="72" w:afterAutospacing="0" w:line="290" w:lineRule="atLeast"/>
        <w:rPr>
          <w:bCs w:val="0"/>
          <w:sz w:val="32"/>
          <w:szCs w:val="32"/>
        </w:rPr>
      </w:pPr>
      <w:r w:rsidRPr="00BD258D">
        <w:rPr>
          <w:bCs w:val="0"/>
          <w:sz w:val="32"/>
          <w:szCs w:val="32"/>
        </w:rPr>
        <w:t>Статья 2.</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1) лицам, замещающим (занимающим):</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а) государственные должности Российской Федерации;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б) должности первого заместителя и заместителей Генерального прокурора Российской Федерации;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в) должности </w:t>
      </w:r>
      <w:proofErr w:type="gramStart"/>
      <w:r w:rsidRPr="00BD258D">
        <w:rPr>
          <w:sz w:val="28"/>
          <w:szCs w:val="28"/>
        </w:rPr>
        <w:t>членов Совета директоров Центрального банка Российской Федерации</w:t>
      </w:r>
      <w:proofErr w:type="gramEnd"/>
      <w:r w:rsidRPr="00BD258D">
        <w:rPr>
          <w:sz w:val="28"/>
          <w:szCs w:val="28"/>
        </w:rPr>
        <w:t>;</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г) государственные должности субъектов Российской Федерации;</w:t>
      </w:r>
    </w:p>
    <w:p w:rsidR="00F51DA0" w:rsidRPr="00BD258D" w:rsidRDefault="00F51DA0" w:rsidP="00F51DA0">
      <w:pPr>
        <w:pStyle w:val="a4"/>
        <w:shd w:val="clear" w:color="auto" w:fill="FFFFFF"/>
        <w:spacing w:before="240" w:beforeAutospacing="0" w:after="240" w:afterAutospacing="0" w:line="258" w:lineRule="atLeast"/>
        <w:rPr>
          <w:sz w:val="28"/>
          <w:szCs w:val="28"/>
        </w:rPr>
      </w:pPr>
      <w:proofErr w:type="spellStart"/>
      <w:r w:rsidRPr="00BD258D">
        <w:rPr>
          <w:sz w:val="28"/>
          <w:szCs w:val="28"/>
        </w:rPr>
        <w:lastRenderedPageBreak/>
        <w:t>д</w:t>
      </w:r>
      <w:proofErr w:type="spellEnd"/>
      <w:r w:rsidRPr="00BD258D">
        <w:rPr>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е) должности заместителей руководителей федеральных органов исполнительной власти;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51DA0" w:rsidRPr="00BD258D" w:rsidRDefault="00F51DA0" w:rsidP="00F51DA0">
      <w:pPr>
        <w:pStyle w:val="a4"/>
        <w:shd w:val="clear" w:color="auto" w:fill="FFFFFF"/>
        <w:spacing w:before="240" w:beforeAutospacing="0" w:after="240" w:afterAutospacing="0" w:line="258" w:lineRule="atLeast"/>
        <w:rPr>
          <w:sz w:val="28"/>
          <w:szCs w:val="28"/>
        </w:rPr>
      </w:pPr>
      <w:proofErr w:type="spellStart"/>
      <w:r w:rsidRPr="00BD258D">
        <w:rPr>
          <w:sz w:val="28"/>
          <w:szCs w:val="28"/>
        </w:rPr>
        <w:t>з</w:t>
      </w:r>
      <w:proofErr w:type="spellEnd"/>
      <w:r w:rsidRPr="00BD258D">
        <w:rPr>
          <w:sz w:val="28"/>
          <w:szCs w:val="28"/>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51DA0" w:rsidRPr="00BD258D" w:rsidRDefault="00F51DA0" w:rsidP="00F51DA0">
      <w:pPr>
        <w:pStyle w:val="a4"/>
        <w:shd w:val="clear" w:color="auto" w:fill="FFFFFF"/>
        <w:spacing w:before="240" w:beforeAutospacing="0" w:after="240" w:afterAutospacing="0" w:line="258" w:lineRule="atLeast"/>
        <w:rPr>
          <w:sz w:val="28"/>
          <w:szCs w:val="28"/>
        </w:rPr>
      </w:pPr>
      <w:proofErr w:type="gramStart"/>
      <w:r w:rsidRPr="00BD258D">
        <w:rPr>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BD258D">
        <w:rPr>
          <w:sz w:val="28"/>
          <w:szCs w:val="28"/>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2) супругам и несовершеннолетним детям лиц, указанных в подпунктах "а" - "</w:t>
      </w:r>
      <w:proofErr w:type="spellStart"/>
      <w:r w:rsidRPr="00BD258D">
        <w:rPr>
          <w:sz w:val="28"/>
          <w:szCs w:val="28"/>
        </w:rPr>
        <w:t>з</w:t>
      </w:r>
      <w:proofErr w:type="spellEnd"/>
      <w:r w:rsidRPr="00BD258D">
        <w:rPr>
          <w:sz w:val="28"/>
          <w:szCs w:val="28"/>
        </w:rPr>
        <w:t>" пункта 1 и пункте 1.1 настоящей части;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3) иным лицам в случаях, предусмотренных федеральными законами.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2. </w:t>
      </w:r>
      <w:proofErr w:type="gramStart"/>
      <w:r w:rsidRPr="00BD258D">
        <w:rPr>
          <w:sz w:val="28"/>
          <w:szCs w:val="28"/>
        </w:rPr>
        <w:t xml:space="preserve">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w:t>
      </w:r>
      <w:r w:rsidRPr="00BD258D">
        <w:rPr>
          <w:sz w:val="28"/>
          <w:szCs w:val="28"/>
        </w:rPr>
        <w:lastRenderedPageBreak/>
        <w:t>соответствующих проверок, а также правовые последствия неисполнения установленного настоящим Федеральным законом запрета</w:t>
      </w:r>
      <w:proofErr w:type="gramEnd"/>
      <w:r w:rsidRPr="00BD258D">
        <w:rPr>
          <w:sz w:val="28"/>
          <w:szCs w:val="28"/>
        </w:rPr>
        <w:t>.</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3. </w:t>
      </w:r>
      <w:proofErr w:type="gramStart"/>
      <w:r w:rsidRPr="00BD258D">
        <w:rPr>
          <w:sz w:val="28"/>
          <w:szCs w:val="28"/>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BD258D">
        <w:rPr>
          <w:sz w:val="28"/>
          <w:szCs w:val="28"/>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51DA0" w:rsidRPr="00BD258D" w:rsidRDefault="00F51DA0" w:rsidP="00F51DA0">
      <w:pPr>
        <w:pStyle w:val="1"/>
        <w:spacing w:before="312" w:beforeAutospacing="0" w:after="72" w:afterAutospacing="0" w:line="290" w:lineRule="atLeast"/>
        <w:rPr>
          <w:bCs w:val="0"/>
          <w:sz w:val="32"/>
          <w:szCs w:val="32"/>
        </w:rPr>
      </w:pPr>
      <w:r w:rsidRPr="00BD258D">
        <w:rPr>
          <w:bCs w:val="0"/>
          <w:sz w:val="32"/>
          <w:szCs w:val="32"/>
        </w:rPr>
        <w:t>Статья 3.</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1. </w:t>
      </w:r>
      <w:proofErr w:type="gramStart"/>
      <w:r w:rsidRPr="00BD258D">
        <w:rPr>
          <w:sz w:val="28"/>
          <w:szCs w:val="28"/>
        </w:rPr>
        <w:t>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BD258D">
        <w:rPr>
          <w:sz w:val="28"/>
          <w:szCs w:val="28"/>
        </w:rP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2. В случае</w:t>
      </w:r>
      <w:proofErr w:type="gramStart"/>
      <w:r w:rsidRPr="00BD258D">
        <w:rPr>
          <w:sz w:val="28"/>
          <w:szCs w:val="28"/>
        </w:rPr>
        <w:t>,</w:t>
      </w:r>
      <w:proofErr w:type="gramEnd"/>
      <w:r w:rsidRPr="00BD258D">
        <w:rPr>
          <w:sz w:val="28"/>
          <w:szCs w:val="28"/>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BD258D">
        <w:rPr>
          <w:sz w:val="28"/>
          <w:szCs w:val="28"/>
        </w:rPr>
        <w:t>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2.1. </w:t>
      </w:r>
      <w:proofErr w:type="gramStart"/>
      <w:r w:rsidRPr="00BD258D">
        <w:rPr>
          <w:sz w:val="28"/>
          <w:szCs w:val="28"/>
        </w:rPr>
        <w:t>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lastRenderedPageBreak/>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BD258D">
        <w:rPr>
          <w:sz w:val="28"/>
          <w:szCs w:val="28"/>
        </w:rPr>
        <w:t>управления</w:t>
      </w:r>
      <w:proofErr w:type="gramEnd"/>
      <w:r w:rsidRPr="00BD258D">
        <w:rPr>
          <w:sz w:val="28"/>
          <w:szCs w:val="28"/>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4. </w:t>
      </w:r>
      <w:proofErr w:type="gramStart"/>
      <w:r w:rsidRPr="00BD258D">
        <w:rPr>
          <w:sz w:val="28"/>
          <w:szCs w:val="28"/>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sidRPr="00BD258D">
        <w:rPr>
          <w:sz w:val="28"/>
          <w:szCs w:val="28"/>
        </w:rPr>
        <w:t xml:space="preserve"> </w:t>
      </w:r>
      <w:proofErr w:type="gramStart"/>
      <w:r w:rsidRPr="00BD258D">
        <w:rPr>
          <w:sz w:val="28"/>
          <w:szCs w:val="28"/>
        </w:rP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rsidRPr="00BD258D">
        <w:rPr>
          <w:sz w:val="28"/>
          <w:szCs w:val="28"/>
        </w:rP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F51DA0" w:rsidRPr="00BD258D" w:rsidRDefault="00F51DA0" w:rsidP="00F51DA0">
      <w:pPr>
        <w:pStyle w:val="1"/>
        <w:spacing w:before="312" w:beforeAutospacing="0" w:after="72" w:afterAutospacing="0" w:line="290" w:lineRule="atLeast"/>
        <w:rPr>
          <w:bCs w:val="0"/>
          <w:sz w:val="32"/>
          <w:szCs w:val="32"/>
        </w:rPr>
      </w:pPr>
      <w:r w:rsidRPr="00BD258D">
        <w:rPr>
          <w:bCs w:val="0"/>
          <w:sz w:val="32"/>
          <w:szCs w:val="32"/>
        </w:rPr>
        <w:t>Статья 4.</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1. </w:t>
      </w:r>
      <w:proofErr w:type="gramStart"/>
      <w:r w:rsidRPr="00BD258D">
        <w:rPr>
          <w:sz w:val="28"/>
          <w:szCs w:val="28"/>
        </w:rPr>
        <w:t>Лица, указанные в пунктах 1, 1.1 части 1 статьи 2 настоящего Федерального закона, при представлении в соответствии с федеральными конституционными законами, </w:t>
      </w:r>
      <w:hyperlink r:id="rId6" w:tooltip="Федеральный закон от 25.12.2008 N 273-ФЗ  &quot;О противодействии коррупции&quot;" w:history="1">
        <w:r w:rsidRPr="00BD258D">
          <w:rPr>
            <w:rStyle w:val="a3"/>
            <w:color w:val="auto"/>
            <w:sz w:val="28"/>
            <w:szCs w:val="28"/>
          </w:rPr>
          <w:t>Федеральным законом от 25 декабря 2008 года N 273-ФЗ</w:t>
        </w:r>
      </w:hyperlink>
      <w:r w:rsidRPr="00BD258D">
        <w:rPr>
          <w:sz w:val="28"/>
          <w:szCs w:val="28"/>
        </w:rPr>
        <w:t>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BD258D">
        <w:rPr>
          <w:sz w:val="28"/>
          <w:szCs w:val="28"/>
        </w:rPr>
        <w:t xml:space="preserve"> </w:t>
      </w:r>
      <w:proofErr w:type="gramStart"/>
      <w:r w:rsidRPr="00BD258D">
        <w:rPr>
          <w:sz w:val="28"/>
          <w:szCs w:val="28"/>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2. </w:t>
      </w:r>
      <w:proofErr w:type="gramStart"/>
      <w:r w:rsidRPr="00BD258D">
        <w:rPr>
          <w:sz w:val="28"/>
          <w:szCs w:val="28"/>
        </w:rPr>
        <w:t xml:space="preserve">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w:t>
      </w:r>
      <w:r w:rsidRPr="00BD258D">
        <w:rPr>
          <w:sz w:val="28"/>
          <w:szCs w:val="28"/>
        </w:rPr>
        <w:lastRenderedPageBreak/>
        <w:t>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sidRPr="00BD258D">
        <w:rPr>
          <w:sz w:val="28"/>
          <w:szCs w:val="28"/>
        </w:rPr>
        <w:t xml:space="preserve">, </w:t>
      </w:r>
      <w:proofErr w:type="gramStart"/>
      <w:r w:rsidRPr="00BD258D">
        <w:rPr>
          <w:sz w:val="28"/>
          <w:szCs w:val="28"/>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3. </w:t>
      </w:r>
      <w:proofErr w:type="gramStart"/>
      <w:r w:rsidRPr="00BD258D">
        <w:rPr>
          <w:sz w:val="28"/>
          <w:szCs w:val="28"/>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BD258D">
        <w:rPr>
          <w:sz w:val="28"/>
          <w:szCs w:val="28"/>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BD258D">
        <w:rPr>
          <w:sz w:val="28"/>
          <w:szCs w:val="28"/>
        </w:rPr>
        <w:t>управления</w:t>
      </w:r>
      <w:proofErr w:type="gramEnd"/>
      <w:r w:rsidRPr="00BD258D">
        <w:rPr>
          <w:sz w:val="28"/>
          <w:szCs w:val="28"/>
        </w:rPr>
        <w:t xml:space="preserve"> в котором выступают указанные лица.</w:t>
      </w:r>
    </w:p>
    <w:p w:rsidR="00F51DA0" w:rsidRPr="00BD258D" w:rsidRDefault="00F51DA0" w:rsidP="00F51DA0">
      <w:pPr>
        <w:pStyle w:val="1"/>
        <w:spacing w:before="312" w:beforeAutospacing="0" w:after="72" w:afterAutospacing="0" w:line="290" w:lineRule="atLeast"/>
        <w:rPr>
          <w:bCs w:val="0"/>
          <w:sz w:val="32"/>
          <w:szCs w:val="32"/>
        </w:rPr>
      </w:pPr>
      <w:r w:rsidRPr="00BD258D">
        <w:rPr>
          <w:bCs w:val="0"/>
          <w:sz w:val="32"/>
          <w:szCs w:val="32"/>
        </w:rPr>
        <w:t>Статья 5.</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2. Информация, указанная в части 1 настоящей статьи, может быть представлена в письменной форме в установленном порядке:</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lastRenderedPageBreak/>
        <w:t>3) Общественной палатой Российской Федерации;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4) общероссийскими средствами массовой информации.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3. Информация анонимного характера не может служить основанием для принятия решения об осуществлении проверки.</w:t>
      </w:r>
    </w:p>
    <w:p w:rsidR="00F51DA0" w:rsidRPr="00BD258D" w:rsidRDefault="00F51DA0" w:rsidP="00F51DA0">
      <w:pPr>
        <w:pStyle w:val="1"/>
        <w:spacing w:before="312" w:beforeAutospacing="0" w:after="72" w:afterAutospacing="0" w:line="290" w:lineRule="atLeast"/>
        <w:rPr>
          <w:bCs w:val="0"/>
          <w:sz w:val="32"/>
          <w:szCs w:val="32"/>
        </w:rPr>
      </w:pPr>
      <w:r w:rsidRPr="00BD258D">
        <w:rPr>
          <w:bCs w:val="0"/>
          <w:sz w:val="32"/>
          <w:szCs w:val="32"/>
        </w:rPr>
        <w:t>Статья 6.</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F51DA0" w:rsidRPr="00BD258D" w:rsidRDefault="00F51DA0" w:rsidP="00F51DA0">
      <w:pPr>
        <w:pStyle w:val="1"/>
        <w:spacing w:before="312" w:beforeAutospacing="0" w:after="72" w:afterAutospacing="0" w:line="290" w:lineRule="atLeast"/>
        <w:rPr>
          <w:bCs w:val="0"/>
          <w:sz w:val="32"/>
          <w:szCs w:val="32"/>
        </w:rPr>
      </w:pPr>
      <w:r w:rsidRPr="00BD258D">
        <w:rPr>
          <w:bCs w:val="0"/>
          <w:sz w:val="32"/>
          <w:szCs w:val="32"/>
        </w:rPr>
        <w:t>Статья 7.</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2. При осуществлении проверки органы, подразделения и должностные лица, указанные в части 1 настоящей статьи, вправе:</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1) проводить по своей инициативе беседу с лицом, указанным в пунктах 1, 1.1 части 1 статьи 2 настоящего Федерального закона;</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2) изучать дополнительные материалы, поступившие от лица, указанного в пунктах 1, 1.1 части 1 статьи 2 настоящего Федерального закона, или от других лиц;</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3) получать от лица, указанного в пунктах 1, 1.1 части 1 статьи 2 настоящего Федерального закона, пояснения по представленным им сведениям и материалам;</w:t>
      </w:r>
    </w:p>
    <w:p w:rsidR="00F51DA0" w:rsidRPr="00BD258D" w:rsidRDefault="00F51DA0" w:rsidP="00F51DA0">
      <w:pPr>
        <w:pStyle w:val="a4"/>
        <w:shd w:val="clear" w:color="auto" w:fill="FFFFFF"/>
        <w:spacing w:before="240" w:beforeAutospacing="0" w:after="240" w:afterAutospacing="0" w:line="258" w:lineRule="atLeast"/>
        <w:rPr>
          <w:sz w:val="28"/>
          <w:szCs w:val="28"/>
        </w:rPr>
      </w:pPr>
      <w:proofErr w:type="gramStart"/>
      <w:r w:rsidRPr="00BD258D">
        <w:rPr>
          <w:sz w:val="28"/>
          <w:szCs w:val="28"/>
        </w:rP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rsidRPr="00BD258D">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5) наводить справки у физических лиц и получать от них с их согласия информацию по вопросам проверки.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3. </w:t>
      </w:r>
      <w:proofErr w:type="gramStart"/>
      <w:r w:rsidRPr="00BD258D">
        <w:rPr>
          <w:sz w:val="28"/>
          <w:szCs w:val="28"/>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4. </w:t>
      </w:r>
      <w:proofErr w:type="gramStart"/>
      <w:r w:rsidRPr="00BD258D">
        <w:rPr>
          <w:sz w:val="28"/>
          <w:szCs w:val="28"/>
        </w:rPr>
        <w:t>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13.4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roofErr w:type="gramEnd"/>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5. При проведении проверок в соответствии с пунктом 3 части 1 статьи 13.4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6. </w:t>
      </w:r>
      <w:proofErr w:type="gramStart"/>
      <w:r w:rsidRPr="00BD258D">
        <w:rPr>
          <w:sz w:val="28"/>
          <w:szCs w:val="28"/>
        </w:rP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rsidRPr="00BD258D">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w:t>
      </w:r>
      <w:r w:rsidRPr="00BD258D">
        <w:rPr>
          <w:sz w:val="28"/>
          <w:szCs w:val="28"/>
        </w:rPr>
        <w:lastRenderedPageBreak/>
        <w:t>пределами территории Российской Федерации, и (или) иностранных финансовых инструментов.</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 xml:space="preserve">9. </w:t>
      </w:r>
      <w:proofErr w:type="gramStart"/>
      <w:r w:rsidRPr="00BD258D">
        <w:rPr>
          <w:sz w:val="28"/>
          <w:szCs w:val="28"/>
        </w:rPr>
        <w:t>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sidRPr="00BD258D">
        <w:rPr>
          <w:sz w:val="28"/>
          <w:szCs w:val="28"/>
        </w:rP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F51DA0" w:rsidRPr="00BD258D" w:rsidRDefault="00F51DA0" w:rsidP="00F51DA0">
      <w:pPr>
        <w:pStyle w:val="1"/>
        <w:spacing w:before="312" w:beforeAutospacing="0" w:after="72" w:afterAutospacing="0" w:line="290" w:lineRule="atLeast"/>
        <w:rPr>
          <w:bCs w:val="0"/>
          <w:sz w:val="32"/>
          <w:szCs w:val="32"/>
        </w:rPr>
      </w:pPr>
      <w:r w:rsidRPr="00BD258D">
        <w:rPr>
          <w:bCs w:val="0"/>
          <w:sz w:val="32"/>
          <w:szCs w:val="32"/>
        </w:rPr>
        <w:t>Статья 8.</w:t>
      </w:r>
    </w:p>
    <w:p w:rsidR="00F51DA0" w:rsidRPr="00BD258D" w:rsidRDefault="00F51DA0" w:rsidP="00F51DA0">
      <w:pPr>
        <w:pStyle w:val="a4"/>
        <w:shd w:val="clear" w:color="auto" w:fill="FFFFFF"/>
        <w:spacing w:before="240" w:beforeAutospacing="0" w:after="240" w:afterAutospacing="0" w:line="258" w:lineRule="atLeast"/>
        <w:rPr>
          <w:sz w:val="28"/>
          <w:szCs w:val="28"/>
        </w:rPr>
      </w:pPr>
      <w:proofErr w:type="gramStart"/>
      <w:r w:rsidRPr="00BD258D">
        <w:rPr>
          <w:sz w:val="28"/>
          <w:szCs w:val="28"/>
        </w:rPr>
        <w:t>Лицо, указанное в пунктах 1, 1.1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1) давать пояснения, в том числе в письменной форме, по вопросам, связанным с осуществлением проверки;</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2) представлять дополнительные материалы и давать по ним пояснения в письменной форме;</w:t>
      </w:r>
    </w:p>
    <w:p w:rsidR="00F51DA0" w:rsidRPr="00BD258D" w:rsidRDefault="00F51DA0" w:rsidP="00F51DA0">
      <w:pPr>
        <w:pStyle w:val="a4"/>
        <w:shd w:val="clear" w:color="auto" w:fill="FFFFFF"/>
        <w:spacing w:before="240" w:beforeAutospacing="0" w:after="240" w:afterAutospacing="0" w:line="258" w:lineRule="atLeast"/>
        <w:rPr>
          <w:sz w:val="28"/>
          <w:szCs w:val="28"/>
        </w:rPr>
      </w:pPr>
      <w:r w:rsidRPr="00BD258D">
        <w:rPr>
          <w:sz w:val="28"/>
          <w:szCs w:val="28"/>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F51DA0" w:rsidRPr="00BD258D" w:rsidRDefault="00F51DA0" w:rsidP="00F51DA0">
      <w:pPr>
        <w:pStyle w:val="1"/>
        <w:spacing w:before="312" w:beforeAutospacing="0" w:after="72" w:afterAutospacing="0" w:line="290" w:lineRule="atLeast"/>
        <w:rPr>
          <w:bCs w:val="0"/>
          <w:sz w:val="32"/>
          <w:szCs w:val="32"/>
        </w:rPr>
      </w:pPr>
      <w:r w:rsidRPr="00BD258D">
        <w:rPr>
          <w:bCs w:val="0"/>
          <w:sz w:val="32"/>
          <w:szCs w:val="32"/>
        </w:rPr>
        <w:t>Статья 9.</w:t>
      </w:r>
    </w:p>
    <w:p w:rsidR="00F51DA0" w:rsidRPr="00BD258D" w:rsidRDefault="00F51DA0" w:rsidP="00F51DA0">
      <w:pPr>
        <w:pStyle w:val="a4"/>
        <w:shd w:val="clear" w:color="auto" w:fill="FFFFFF"/>
        <w:spacing w:before="240" w:beforeAutospacing="0" w:after="240" w:afterAutospacing="0" w:line="258" w:lineRule="atLeast"/>
        <w:rPr>
          <w:sz w:val="28"/>
          <w:szCs w:val="28"/>
        </w:rPr>
      </w:pPr>
      <w:proofErr w:type="gramStart"/>
      <w:r w:rsidRPr="00BD258D">
        <w:rPr>
          <w:sz w:val="28"/>
          <w:szCs w:val="28"/>
        </w:rPr>
        <w:t xml:space="preserve">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BD258D">
        <w:rPr>
          <w:sz w:val="28"/>
          <w:szCs w:val="28"/>
        </w:rPr>
        <w:lastRenderedPageBreak/>
        <w:t>иностранными финансовыми инструментами может быть в установленном порядке отстранено от</w:t>
      </w:r>
      <w:proofErr w:type="gramEnd"/>
      <w:r w:rsidRPr="00BD258D">
        <w:rPr>
          <w:sz w:val="28"/>
          <w:szCs w:val="28"/>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F51DA0" w:rsidRPr="00BD258D" w:rsidRDefault="00F51DA0" w:rsidP="00F51DA0">
      <w:pPr>
        <w:pStyle w:val="1"/>
        <w:spacing w:before="312" w:beforeAutospacing="0" w:after="72" w:afterAutospacing="0" w:line="290" w:lineRule="atLeast"/>
        <w:rPr>
          <w:bCs w:val="0"/>
          <w:sz w:val="32"/>
          <w:szCs w:val="32"/>
        </w:rPr>
      </w:pPr>
      <w:r w:rsidRPr="00BD258D">
        <w:rPr>
          <w:bCs w:val="0"/>
          <w:sz w:val="32"/>
          <w:szCs w:val="32"/>
        </w:rPr>
        <w:t>Статья 10.</w:t>
      </w:r>
    </w:p>
    <w:p w:rsidR="00F51DA0" w:rsidRPr="00BD258D" w:rsidRDefault="00F51DA0" w:rsidP="00F51DA0">
      <w:pPr>
        <w:pStyle w:val="a4"/>
        <w:shd w:val="clear" w:color="auto" w:fill="FFFFFF"/>
        <w:spacing w:before="240" w:beforeAutospacing="0" w:after="240" w:afterAutospacing="0" w:line="258" w:lineRule="atLeast"/>
        <w:rPr>
          <w:sz w:val="28"/>
          <w:szCs w:val="28"/>
        </w:rPr>
      </w:pPr>
      <w:proofErr w:type="gramStart"/>
      <w:r w:rsidRPr="00BD258D">
        <w:rPr>
          <w:sz w:val="28"/>
          <w:szCs w:val="28"/>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BD258D">
        <w:rPr>
          <w:sz w:val="28"/>
          <w:szCs w:val="28"/>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51DA0" w:rsidRPr="00BD258D" w:rsidRDefault="00F51DA0" w:rsidP="00F51DA0">
      <w:pPr>
        <w:pStyle w:val="align-right"/>
        <w:shd w:val="clear" w:color="auto" w:fill="FFFFFF"/>
        <w:spacing w:before="240" w:beforeAutospacing="0" w:after="240" w:afterAutospacing="0" w:line="258" w:lineRule="atLeast"/>
        <w:jc w:val="right"/>
        <w:rPr>
          <w:sz w:val="28"/>
          <w:szCs w:val="28"/>
        </w:rPr>
      </w:pPr>
      <w:r w:rsidRPr="00BD258D">
        <w:rPr>
          <w:sz w:val="28"/>
          <w:szCs w:val="28"/>
        </w:rPr>
        <w:t>Президент</w:t>
      </w:r>
      <w:r w:rsidRPr="00BD258D">
        <w:rPr>
          <w:sz w:val="28"/>
          <w:szCs w:val="28"/>
        </w:rPr>
        <w:br/>
        <w:t>Российской Федерации</w:t>
      </w:r>
      <w:r w:rsidRPr="00BD258D">
        <w:rPr>
          <w:sz w:val="28"/>
          <w:szCs w:val="28"/>
        </w:rPr>
        <w:br/>
        <w:t>В.ПУТИН</w:t>
      </w:r>
    </w:p>
    <w:p w:rsidR="00F51DA0" w:rsidRPr="00BD258D" w:rsidRDefault="00F51DA0" w:rsidP="00F51DA0">
      <w:pPr>
        <w:pStyle w:val="align-left"/>
        <w:shd w:val="clear" w:color="auto" w:fill="FFFFFF"/>
        <w:spacing w:before="240" w:beforeAutospacing="0" w:after="240" w:afterAutospacing="0" w:line="258" w:lineRule="atLeast"/>
        <w:rPr>
          <w:sz w:val="28"/>
          <w:szCs w:val="28"/>
        </w:rPr>
      </w:pPr>
      <w:r w:rsidRPr="00BD258D">
        <w:rPr>
          <w:sz w:val="28"/>
          <w:szCs w:val="28"/>
        </w:rPr>
        <w:t>Москва, Кремль</w:t>
      </w:r>
      <w:r w:rsidRPr="00BD258D">
        <w:rPr>
          <w:sz w:val="28"/>
          <w:szCs w:val="28"/>
        </w:rPr>
        <w:br/>
        <w:t>7 мая 2013 года</w:t>
      </w:r>
      <w:r w:rsidRPr="00BD258D">
        <w:rPr>
          <w:sz w:val="28"/>
          <w:szCs w:val="28"/>
        </w:rPr>
        <w:br/>
        <w:t>N 79-ФЗ</w:t>
      </w:r>
    </w:p>
    <w:p w:rsidR="00D72C36" w:rsidRPr="00BD258D" w:rsidRDefault="00D72C36">
      <w:pPr>
        <w:rPr>
          <w:rFonts w:ascii="Times New Roman" w:hAnsi="Times New Roman" w:cs="Times New Roman"/>
          <w:sz w:val="28"/>
          <w:szCs w:val="28"/>
        </w:rPr>
      </w:pPr>
    </w:p>
    <w:sectPr w:rsidR="00D72C36" w:rsidRPr="00BD258D" w:rsidSect="00F51DA0">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51DA0"/>
    <w:rsid w:val="00BD258D"/>
    <w:rsid w:val="00D72C36"/>
    <w:rsid w:val="00F5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F51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F51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F51DA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51DA0"/>
    <w:rPr>
      <w:color w:val="0000FF"/>
      <w:u w:val="single"/>
    </w:rPr>
  </w:style>
  <w:style w:type="paragraph" w:customStyle="1" w:styleId="align-center">
    <w:name w:val="align-center"/>
    <w:basedOn w:val="a"/>
    <w:rsid w:val="00F51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F51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51DA0"/>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F51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a"/>
    <w:rsid w:val="00F51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280410">
      <w:bodyDiv w:val="1"/>
      <w:marLeft w:val="0"/>
      <w:marRight w:val="0"/>
      <w:marTop w:val="0"/>
      <w:marBottom w:val="0"/>
      <w:divBdr>
        <w:top w:val="none" w:sz="0" w:space="0" w:color="auto"/>
        <w:left w:val="none" w:sz="0" w:space="0" w:color="auto"/>
        <w:bottom w:val="none" w:sz="0" w:space="0" w:color="auto"/>
        <w:right w:val="none" w:sz="0" w:space="0" w:color="auto"/>
      </w:divBdr>
      <w:divsChild>
        <w:div w:id="472874860">
          <w:marLeft w:val="0"/>
          <w:marRight w:val="0"/>
          <w:marTop w:val="0"/>
          <w:marBottom w:val="0"/>
          <w:divBdr>
            <w:top w:val="none" w:sz="0" w:space="0" w:color="auto"/>
            <w:left w:val="none" w:sz="0" w:space="0" w:color="auto"/>
            <w:bottom w:val="none" w:sz="0" w:space="0" w:color="auto"/>
            <w:right w:val="none" w:sz="0" w:space="0" w:color="auto"/>
          </w:divBdr>
        </w:div>
      </w:divsChild>
    </w:div>
    <w:div w:id="206720552">
      <w:bodyDiv w:val="1"/>
      <w:marLeft w:val="0"/>
      <w:marRight w:val="0"/>
      <w:marTop w:val="0"/>
      <w:marBottom w:val="0"/>
      <w:divBdr>
        <w:top w:val="none" w:sz="0" w:space="0" w:color="auto"/>
        <w:left w:val="none" w:sz="0" w:space="0" w:color="auto"/>
        <w:bottom w:val="none" w:sz="0" w:space="0" w:color="auto"/>
        <w:right w:val="none" w:sz="0" w:space="0" w:color="auto"/>
      </w:divBdr>
      <w:divsChild>
        <w:div w:id="635140211">
          <w:marLeft w:val="0"/>
          <w:marRight w:val="0"/>
          <w:marTop w:val="0"/>
          <w:marBottom w:val="0"/>
          <w:divBdr>
            <w:top w:val="none" w:sz="0" w:space="0" w:color="auto"/>
            <w:left w:val="none" w:sz="0" w:space="0" w:color="auto"/>
            <w:bottom w:val="none" w:sz="0" w:space="0" w:color="auto"/>
            <w:right w:val="none" w:sz="0" w:space="0" w:color="auto"/>
          </w:divBdr>
        </w:div>
      </w:divsChild>
    </w:div>
    <w:div w:id="559557258">
      <w:bodyDiv w:val="1"/>
      <w:marLeft w:val="0"/>
      <w:marRight w:val="0"/>
      <w:marTop w:val="0"/>
      <w:marBottom w:val="0"/>
      <w:divBdr>
        <w:top w:val="none" w:sz="0" w:space="0" w:color="auto"/>
        <w:left w:val="none" w:sz="0" w:space="0" w:color="auto"/>
        <w:bottom w:val="none" w:sz="0" w:space="0" w:color="auto"/>
        <w:right w:val="none" w:sz="0" w:space="0" w:color="auto"/>
      </w:divBdr>
    </w:div>
    <w:div w:id="670645614">
      <w:bodyDiv w:val="1"/>
      <w:marLeft w:val="0"/>
      <w:marRight w:val="0"/>
      <w:marTop w:val="0"/>
      <w:marBottom w:val="0"/>
      <w:divBdr>
        <w:top w:val="none" w:sz="0" w:space="0" w:color="auto"/>
        <w:left w:val="none" w:sz="0" w:space="0" w:color="auto"/>
        <w:bottom w:val="none" w:sz="0" w:space="0" w:color="auto"/>
        <w:right w:val="none" w:sz="0" w:space="0" w:color="auto"/>
      </w:divBdr>
      <w:divsChild>
        <w:div w:id="1182862141">
          <w:marLeft w:val="0"/>
          <w:marRight w:val="0"/>
          <w:marTop w:val="0"/>
          <w:marBottom w:val="0"/>
          <w:divBdr>
            <w:top w:val="none" w:sz="0" w:space="0" w:color="auto"/>
            <w:left w:val="none" w:sz="0" w:space="0" w:color="auto"/>
            <w:bottom w:val="none" w:sz="0" w:space="0" w:color="auto"/>
            <w:right w:val="none" w:sz="0" w:space="0" w:color="auto"/>
          </w:divBdr>
        </w:div>
      </w:divsChild>
    </w:div>
    <w:div w:id="801851540">
      <w:bodyDiv w:val="1"/>
      <w:marLeft w:val="0"/>
      <w:marRight w:val="0"/>
      <w:marTop w:val="0"/>
      <w:marBottom w:val="0"/>
      <w:divBdr>
        <w:top w:val="none" w:sz="0" w:space="0" w:color="auto"/>
        <w:left w:val="none" w:sz="0" w:space="0" w:color="auto"/>
        <w:bottom w:val="none" w:sz="0" w:space="0" w:color="auto"/>
        <w:right w:val="none" w:sz="0" w:space="0" w:color="auto"/>
      </w:divBdr>
      <w:divsChild>
        <w:div w:id="1329292016">
          <w:marLeft w:val="0"/>
          <w:marRight w:val="0"/>
          <w:marTop w:val="0"/>
          <w:marBottom w:val="0"/>
          <w:divBdr>
            <w:top w:val="none" w:sz="0" w:space="0" w:color="auto"/>
            <w:left w:val="none" w:sz="0" w:space="0" w:color="auto"/>
            <w:bottom w:val="none" w:sz="0" w:space="0" w:color="auto"/>
            <w:right w:val="none" w:sz="0" w:space="0" w:color="auto"/>
          </w:divBdr>
        </w:div>
      </w:divsChild>
    </w:div>
    <w:div w:id="825626864">
      <w:bodyDiv w:val="1"/>
      <w:marLeft w:val="0"/>
      <w:marRight w:val="0"/>
      <w:marTop w:val="0"/>
      <w:marBottom w:val="0"/>
      <w:divBdr>
        <w:top w:val="none" w:sz="0" w:space="0" w:color="auto"/>
        <w:left w:val="none" w:sz="0" w:space="0" w:color="auto"/>
        <w:bottom w:val="none" w:sz="0" w:space="0" w:color="auto"/>
        <w:right w:val="none" w:sz="0" w:space="0" w:color="auto"/>
      </w:divBdr>
      <w:divsChild>
        <w:div w:id="2006468344">
          <w:marLeft w:val="0"/>
          <w:marRight w:val="0"/>
          <w:marTop w:val="0"/>
          <w:marBottom w:val="0"/>
          <w:divBdr>
            <w:top w:val="none" w:sz="0" w:space="0" w:color="auto"/>
            <w:left w:val="none" w:sz="0" w:space="0" w:color="auto"/>
            <w:bottom w:val="none" w:sz="0" w:space="0" w:color="auto"/>
            <w:right w:val="none" w:sz="0" w:space="0" w:color="auto"/>
          </w:divBdr>
        </w:div>
      </w:divsChild>
    </w:div>
    <w:div w:id="968364799">
      <w:bodyDiv w:val="1"/>
      <w:marLeft w:val="0"/>
      <w:marRight w:val="0"/>
      <w:marTop w:val="0"/>
      <w:marBottom w:val="0"/>
      <w:divBdr>
        <w:top w:val="none" w:sz="0" w:space="0" w:color="auto"/>
        <w:left w:val="none" w:sz="0" w:space="0" w:color="auto"/>
        <w:bottom w:val="none" w:sz="0" w:space="0" w:color="auto"/>
        <w:right w:val="none" w:sz="0" w:space="0" w:color="auto"/>
      </w:divBdr>
      <w:divsChild>
        <w:div w:id="807018766">
          <w:marLeft w:val="0"/>
          <w:marRight w:val="0"/>
          <w:marTop w:val="0"/>
          <w:marBottom w:val="0"/>
          <w:divBdr>
            <w:top w:val="none" w:sz="0" w:space="0" w:color="auto"/>
            <w:left w:val="none" w:sz="0" w:space="0" w:color="auto"/>
            <w:bottom w:val="none" w:sz="0" w:space="0" w:color="auto"/>
            <w:right w:val="none" w:sz="0" w:space="0" w:color="auto"/>
          </w:divBdr>
        </w:div>
      </w:divsChild>
    </w:div>
    <w:div w:id="1003896852">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sChild>
        <w:div w:id="1713114365">
          <w:marLeft w:val="0"/>
          <w:marRight w:val="0"/>
          <w:marTop w:val="0"/>
          <w:marBottom w:val="0"/>
          <w:divBdr>
            <w:top w:val="none" w:sz="0" w:space="0" w:color="auto"/>
            <w:left w:val="none" w:sz="0" w:space="0" w:color="auto"/>
            <w:bottom w:val="none" w:sz="0" w:space="0" w:color="auto"/>
            <w:right w:val="none" w:sz="0" w:space="0" w:color="auto"/>
          </w:divBdr>
        </w:div>
      </w:divsChild>
    </w:div>
    <w:div w:id="1593587671">
      <w:bodyDiv w:val="1"/>
      <w:marLeft w:val="0"/>
      <w:marRight w:val="0"/>
      <w:marTop w:val="0"/>
      <w:marBottom w:val="0"/>
      <w:divBdr>
        <w:top w:val="none" w:sz="0" w:space="0" w:color="auto"/>
        <w:left w:val="none" w:sz="0" w:space="0" w:color="auto"/>
        <w:bottom w:val="none" w:sz="0" w:space="0" w:color="auto"/>
        <w:right w:val="none" w:sz="0" w:space="0" w:color="auto"/>
      </w:divBdr>
      <w:divsChild>
        <w:div w:id="1964842092">
          <w:marLeft w:val="0"/>
          <w:marRight w:val="0"/>
          <w:marTop w:val="0"/>
          <w:marBottom w:val="0"/>
          <w:divBdr>
            <w:top w:val="none" w:sz="0" w:space="0" w:color="auto"/>
            <w:left w:val="none" w:sz="0" w:space="0" w:color="auto"/>
            <w:bottom w:val="none" w:sz="0" w:space="0" w:color="auto"/>
            <w:right w:val="none" w:sz="0" w:space="0" w:color="auto"/>
          </w:divBdr>
        </w:div>
      </w:divsChild>
    </w:div>
    <w:div w:id="1602713717">
      <w:bodyDiv w:val="1"/>
      <w:marLeft w:val="0"/>
      <w:marRight w:val="0"/>
      <w:marTop w:val="0"/>
      <w:marBottom w:val="0"/>
      <w:divBdr>
        <w:top w:val="none" w:sz="0" w:space="0" w:color="auto"/>
        <w:left w:val="none" w:sz="0" w:space="0" w:color="auto"/>
        <w:bottom w:val="none" w:sz="0" w:space="0" w:color="auto"/>
        <w:right w:val="none" w:sz="0" w:space="0" w:color="auto"/>
      </w:divBdr>
      <w:divsChild>
        <w:div w:id="1577473786">
          <w:marLeft w:val="0"/>
          <w:marRight w:val="0"/>
          <w:marTop w:val="0"/>
          <w:marBottom w:val="0"/>
          <w:divBdr>
            <w:top w:val="none" w:sz="0" w:space="0" w:color="auto"/>
            <w:left w:val="none" w:sz="0" w:space="0" w:color="auto"/>
            <w:bottom w:val="none" w:sz="0" w:space="0" w:color="auto"/>
            <w:right w:val="none" w:sz="0" w:space="0" w:color="auto"/>
          </w:divBdr>
        </w:div>
      </w:divsChild>
    </w:div>
    <w:div w:id="1738934638">
      <w:bodyDiv w:val="1"/>
      <w:marLeft w:val="0"/>
      <w:marRight w:val="0"/>
      <w:marTop w:val="0"/>
      <w:marBottom w:val="0"/>
      <w:divBdr>
        <w:top w:val="none" w:sz="0" w:space="0" w:color="auto"/>
        <w:left w:val="none" w:sz="0" w:space="0" w:color="auto"/>
        <w:bottom w:val="none" w:sz="0" w:space="0" w:color="auto"/>
        <w:right w:val="none" w:sz="0" w:space="0" w:color="auto"/>
      </w:divBdr>
      <w:divsChild>
        <w:div w:id="104714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rf.info/doc-16324306/" TargetMode="External"/><Relationship Id="rId5" Type="http://schemas.openxmlformats.org/officeDocument/2006/relationships/hyperlink" Target="https://www.zakonrf.info/zakon-o-cennyh-bumagah/2/" TargetMode="External"/><Relationship Id="rId4" Type="http://schemas.openxmlformats.org/officeDocument/2006/relationships/hyperlink" Target="https://www.zakonrf.info/zakon-o-valutnom-kontrol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3628</Words>
  <Characters>20685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2020-04-24T08:54:00Z</dcterms:created>
  <dcterms:modified xsi:type="dcterms:W3CDTF">2020-04-24T09:06:00Z</dcterms:modified>
</cp:coreProperties>
</file>