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8F" w:rsidRPr="00FC7C8F" w:rsidRDefault="00FC7C8F" w:rsidP="00FC7C8F">
      <w:pPr>
        <w:pStyle w:val="a4"/>
        <w:shd w:val="clear" w:color="auto" w:fill="FFFFFF"/>
        <w:spacing w:before="225" w:beforeAutospacing="0" w:line="288" w:lineRule="atLeast"/>
        <w:ind w:right="525"/>
        <w:rPr>
          <w:b/>
          <w:bCs/>
          <w:color w:val="424242"/>
          <w:sz w:val="28"/>
          <w:szCs w:val="28"/>
          <w:shd w:val="clear" w:color="auto" w:fill="FFFFFF"/>
        </w:rPr>
      </w:pPr>
      <w:r>
        <w:rPr>
          <w:rStyle w:val="a9"/>
          <w:color w:val="424242"/>
          <w:sz w:val="28"/>
          <w:szCs w:val="28"/>
          <w:shd w:val="clear" w:color="auto" w:fill="FFFFFF"/>
        </w:rPr>
        <w:t xml:space="preserve">       </w:t>
      </w:r>
      <w:r>
        <w:rPr>
          <w:rStyle w:val="a9"/>
          <w:color w:val="424242"/>
          <w:sz w:val="28"/>
          <w:szCs w:val="28"/>
          <w:shd w:val="clear" w:color="auto" w:fill="FFFFFF"/>
          <w:lang w:val="en-US"/>
        </w:rPr>
        <w:t>I</w:t>
      </w:r>
      <w:r w:rsidRPr="00FC7C8F">
        <w:rPr>
          <w:rStyle w:val="a9"/>
          <w:color w:val="424242"/>
          <w:sz w:val="28"/>
          <w:szCs w:val="28"/>
          <w:shd w:val="clear" w:color="auto" w:fill="FFFFFF"/>
        </w:rPr>
        <w:t>.ОСНОВЫ ОРГАНИЗАЦИИ ВЫПОЛНЕНИЯ МЕРОПРИЯТИЙ    ГРАЖДАНСКОЙ ОБОРОН</w:t>
      </w:r>
      <w:r w:rsidR="004055FA">
        <w:rPr>
          <w:b/>
          <w:bCs/>
          <w:color w:val="222222"/>
          <w:sz w:val="28"/>
          <w:szCs w:val="28"/>
          <w:shd w:val="clear" w:color="auto" w:fill="FFFFFF"/>
        </w:rPr>
        <w:t>Ы</w:t>
      </w:r>
      <w:r w:rsidR="00446128" w:rsidRPr="00FC7C8F">
        <w:rPr>
          <w:b/>
          <w:bCs/>
          <w:color w:val="222222"/>
          <w:sz w:val="28"/>
          <w:szCs w:val="28"/>
          <w:shd w:val="clear" w:color="auto" w:fill="FFFFFF"/>
        </w:rPr>
        <w:t xml:space="preserve">  </w:t>
      </w:r>
    </w:p>
    <w:p w:rsidR="00446128" w:rsidRPr="004055FA" w:rsidRDefault="00446128" w:rsidP="00FC7C8F">
      <w:pPr>
        <w:pStyle w:val="a4"/>
        <w:shd w:val="clear" w:color="auto" w:fill="FFFFFF"/>
        <w:spacing w:before="225" w:beforeAutospacing="0" w:line="288" w:lineRule="atLeast"/>
        <w:ind w:right="525"/>
        <w:rPr>
          <w:color w:val="424242"/>
          <w:sz w:val="28"/>
          <w:szCs w:val="28"/>
        </w:rPr>
      </w:pPr>
      <w:r w:rsidRPr="004055FA">
        <w:rPr>
          <w:rStyle w:val="a9"/>
          <w:iCs/>
          <w:color w:val="424242"/>
          <w:sz w:val="28"/>
          <w:szCs w:val="28"/>
        </w:rPr>
        <w:t>Гражданская оборона</w:t>
      </w:r>
      <w:r w:rsidRPr="004055FA">
        <w:rPr>
          <w:color w:val="424242"/>
          <w:sz w:val="28"/>
          <w:szCs w:val="28"/>
        </w:rPr>
        <w:t> –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446128" w:rsidRPr="004055FA" w:rsidRDefault="00446128" w:rsidP="00446128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В федеральном законе даны полномочия органов исполнительной власти субъектов Российской Федерации и органов местного самоуправления в области гражданской обороны.</w:t>
      </w:r>
    </w:p>
    <w:p w:rsidR="00446128" w:rsidRPr="004055FA" w:rsidRDefault="00446128" w:rsidP="00446128">
      <w:pPr>
        <w:rPr>
          <w:rStyle w:val="a9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4055FA">
        <w:rPr>
          <w:rStyle w:val="a9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Федеральным законо</w:t>
      </w:r>
      <w:r w:rsidR="000D16C2">
        <w:rPr>
          <w:rStyle w:val="a9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м</w:t>
      </w:r>
      <w:r w:rsidR="000D16C2">
        <w:rPr>
          <w:rFonts w:ascii="Tahoma" w:hAnsi="Tahoma" w:cs="Tahoma"/>
          <w:color w:val="424242"/>
          <w:sz w:val="42"/>
          <w:szCs w:val="42"/>
          <w:shd w:val="clear" w:color="auto" w:fill="FFFFFF"/>
        </w:rPr>
        <w:t xml:space="preserve"> </w:t>
      </w:r>
      <w:r w:rsidR="000D16C2" w:rsidRPr="000D16C2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>от 12 февраля 1998 г. № 28-ФЗ «О гражданской обороне»</w:t>
      </w:r>
      <w:r w:rsidRPr="004055FA">
        <w:rPr>
          <w:rStyle w:val="a9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определено, что органы местного самоуправления самостоятельно в пределах границ муниципальных образований:</w:t>
      </w:r>
    </w:p>
    <w:p w:rsidR="003D0148" w:rsidRPr="004055FA" w:rsidRDefault="00FC7C8F" w:rsidP="003D0148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п</w:t>
      </w:r>
      <w:r w:rsidR="003D0148" w:rsidRPr="004055FA">
        <w:rPr>
          <w:color w:val="424242"/>
          <w:sz w:val="28"/>
          <w:szCs w:val="28"/>
        </w:rPr>
        <w:t>роводят мероприятия по гражданской обороне, разрабатывают и реализовывают планы гражданской обороны и защиты населения;</w:t>
      </w:r>
    </w:p>
    <w:p w:rsidR="003D0148" w:rsidRPr="004055FA" w:rsidRDefault="003D0148" w:rsidP="003D0148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проводят подготовку и обучение населения способам защиты от опасностей, возникающих при ведении военных действий или вследствие этих действий;</w:t>
      </w:r>
    </w:p>
    <w:p w:rsidR="003D0148" w:rsidRPr="004055FA" w:rsidRDefault="003D0148" w:rsidP="003D0148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ЗС и другие объекты ГО;</w:t>
      </w:r>
    </w:p>
    <w:p w:rsidR="003D0148" w:rsidRPr="004055FA" w:rsidRDefault="003D0148" w:rsidP="003D0148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3D0148" w:rsidRPr="004055FA" w:rsidRDefault="003D0148" w:rsidP="003D0148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проводят первоочередные мероприятия по поддержанию устойчивого функционирования организаций в военное время;</w:t>
      </w:r>
    </w:p>
    <w:p w:rsidR="003D0148" w:rsidRPr="004055FA" w:rsidRDefault="003D0148" w:rsidP="003D0148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создают и содержат в целях гражданской обороны запасы продовольствия, медицинских  и иных средств.</w:t>
      </w:r>
    </w:p>
    <w:p w:rsidR="003D0148" w:rsidRPr="004055FA" w:rsidRDefault="003D0148" w:rsidP="003D0148">
      <w:pPr>
        <w:pStyle w:val="a4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iCs/>
          <w:color w:val="424242"/>
          <w:sz w:val="28"/>
          <w:szCs w:val="28"/>
        </w:rPr>
        <w:t>Руководители организаций являются непосредственными организаторами гражданской обороны на своих объектах</w:t>
      </w:r>
      <w:r w:rsidRPr="004055FA">
        <w:rPr>
          <w:color w:val="424242"/>
          <w:sz w:val="28"/>
          <w:szCs w:val="28"/>
        </w:rPr>
        <w:t xml:space="preserve"> и несут личную ответственность за ее постоянную готовность, а также за своевременное выполнение задач гражданской обороны. Они выполняют указания и распоряжения по организации и ведению ГО вышестоящего руководителя по ведомственной принадлежности, а </w:t>
      </w:r>
      <w:r w:rsidRPr="004055FA">
        <w:rPr>
          <w:color w:val="424242"/>
          <w:sz w:val="28"/>
          <w:szCs w:val="28"/>
        </w:rPr>
        <w:lastRenderedPageBreak/>
        <w:t>также руководителя органа местного самоуправления по месту дислокации организации.</w:t>
      </w:r>
    </w:p>
    <w:p w:rsidR="003D0148" w:rsidRPr="004055FA" w:rsidRDefault="003D0148" w:rsidP="003D0148">
      <w:pPr>
        <w:pStyle w:val="a4"/>
        <w:shd w:val="clear" w:color="auto" w:fill="FFFFFF"/>
        <w:spacing w:before="225" w:beforeAutospacing="0" w:line="288" w:lineRule="atLeast"/>
        <w:ind w:left="225" w:right="525"/>
        <w:rPr>
          <w:b/>
          <w:color w:val="424242"/>
          <w:sz w:val="28"/>
          <w:szCs w:val="28"/>
        </w:rPr>
      </w:pPr>
      <w:r w:rsidRPr="004055FA">
        <w:rPr>
          <w:b/>
          <w:color w:val="424242"/>
          <w:sz w:val="28"/>
          <w:szCs w:val="28"/>
        </w:rPr>
        <w:t>На органы управления муниципальных образований, уполномоченные на решение задач в области гражданской обороны, возлагается:</w:t>
      </w:r>
    </w:p>
    <w:p w:rsidR="003D0148" w:rsidRPr="004055FA" w:rsidRDefault="003D0148" w:rsidP="003D0148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планирование мероприятий ГО на мирное и военное время;</w:t>
      </w:r>
    </w:p>
    <w:p w:rsidR="003D0148" w:rsidRPr="004055FA" w:rsidRDefault="003D0148" w:rsidP="003D0148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разработка и представление в установленном порядке предложений по реализации государственной политики и проектов нормативных правовых актов и иных документов в пределах своей компетенции в области ГО;</w:t>
      </w:r>
    </w:p>
    <w:p w:rsidR="003D0148" w:rsidRPr="004055FA" w:rsidRDefault="003D0148" w:rsidP="003D0148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организация методического руководства и контроля при решении вопросов по обучению населения в области ГО;</w:t>
      </w:r>
    </w:p>
    <w:p w:rsidR="003D0148" w:rsidRPr="004055FA" w:rsidRDefault="003D0148" w:rsidP="003D0148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осуществление государственного надзора и контроля за соблюдением органами местного самоуправления, организациями и гражданами установленных требований по гражданской обороне;</w:t>
      </w:r>
    </w:p>
    <w:p w:rsidR="003D0148" w:rsidRPr="004055FA" w:rsidRDefault="003D0148" w:rsidP="003D0148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осуществление контроля за созданием локальных систем оповещения в районах размещения потенциально опасных объектов;</w:t>
      </w:r>
    </w:p>
    <w:p w:rsidR="003D0148" w:rsidRPr="004055FA" w:rsidRDefault="003D0148" w:rsidP="003D0148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организация подготовки должностных лиц органов государственной власти субъектов РФ по вопросам ГО;</w:t>
      </w:r>
    </w:p>
    <w:p w:rsidR="003D0148" w:rsidRPr="004055FA" w:rsidRDefault="003D0148" w:rsidP="003D0148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осуществление контроля за созданием и поддержанием в состоянии постоянной готовности технических систем управления ГО и систем оповещения населения об опасностях, возникающих при ведении военных действий или вследствие этих действий;</w:t>
      </w:r>
    </w:p>
    <w:p w:rsidR="00FC7C8F" w:rsidRPr="004055FA" w:rsidRDefault="00FC7C8F" w:rsidP="00FC7C8F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организация и осуществление мероприятий по защите населения и его первоочередному жизнеобеспечению;</w:t>
      </w:r>
    </w:p>
    <w:p w:rsidR="00FC7C8F" w:rsidRPr="004055FA" w:rsidRDefault="00FC7C8F" w:rsidP="00FC7C8F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участие в организации и проведении мероприятий по повышению устойчивости функционирования экономики на подведомственной территории в мирное и военное время;</w:t>
      </w:r>
    </w:p>
    <w:p w:rsidR="00FC7C8F" w:rsidRPr="004055FA" w:rsidRDefault="00FC7C8F" w:rsidP="00FC7C8F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взаимодействие с органами военного командования и войсками при совместном выполнении задач в мирное и военное время;</w:t>
      </w:r>
    </w:p>
    <w:p w:rsidR="00FC7C8F" w:rsidRPr="004055FA" w:rsidRDefault="00FC7C8F" w:rsidP="00FC7C8F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 xml:space="preserve">организация и осуществление оповещения и информирование подчиненных органов управления, сил ГО, организаций и населения о возникновении ЧС в мирное время, об угрозе нападения противника, о </w:t>
      </w:r>
      <w:r w:rsidRPr="004055FA">
        <w:rPr>
          <w:color w:val="424242"/>
          <w:sz w:val="28"/>
          <w:szCs w:val="28"/>
        </w:rPr>
        <w:lastRenderedPageBreak/>
        <w:t>радиоактивном, химическом и биологическом (бактериологическом) заражении;</w:t>
      </w:r>
    </w:p>
    <w:p w:rsidR="00FC7C8F" w:rsidRPr="004055FA" w:rsidRDefault="00FC7C8F" w:rsidP="003D0148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  <w:shd w:val="clear" w:color="auto" w:fill="FFFFFF"/>
        </w:rPr>
      </w:pPr>
      <w:r w:rsidRPr="004055FA">
        <w:rPr>
          <w:color w:val="424242"/>
          <w:sz w:val="28"/>
          <w:szCs w:val="28"/>
          <w:shd w:val="clear" w:color="auto" w:fill="FFFFFF"/>
        </w:rPr>
        <w:t>организация всех видов обеспечения действий сил ГО и их взаимодействия при совместном выполнении задач;</w:t>
      </w:r>
    </w:p>
    <w:p w:rsidR="00FC7C8F" w:rsidRPr="004055FA" w:rsidRDefault="00FC7C8F" w:rsidP="00FC7C8F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обеспечение соблюдения установленных мер безопасности всех лиц, находящихся в зонах и очагах поражения;</w:t>
      </w:r>
    </w:p>
    <w:p w:rsidR="00FC7C8F" w:rsidRDefault="00FC7C8F" w:rsidP="00FC7C8F">
      <w:pPr>
        <w:pStyle w:val="a4"/>
        <w:shd w:val="clear" w:color="auto" w:fill="FFFFFF"/>
        <w:spacing w:before="225" w:beforeAutospacing="0" w:line="288" w:lineRule="atLeast"/>
        <w:ind w:left="225" w:right="525"/>
        <w:rPr>
          <w:rFonts w:ascii="Tahoma" w:hAnsi="Tahoma" w:cs="Tahoma"/>
          <w:color w:val="424242"/>
        </w:rPr>
      </w:pPr>
      <w:r>
        <w:rPr>
          <w:rFonts w:ascii="Tahoma" w:hAnsi="Tahoma" w:cs="Tahoma"/>
          <w:color w:val="424242"/>
        </w:rPr>
        <w:t>обеспечение органов управления ГО объективной информацией, получаемой от организаций наблюдения и контроля за обстановкой.</w:t>
      </w:r>
    </w:p>
    <w:p w:rsidR="00FC7C8F" w:rsidRDefault="00FC7C8F" w:rsidP="00FC7C8F">
      <w:pPr>
        <w:pStyle w:val="a4"/>
        <w:shd w:val="clear" w:color="auto" w:fill="FFFFFF"/>
        <w:spacing w:before="225" w:beforeAutospacing="0" w:line="288" w:lineRule="atLeast"/>
        <w:ind w:left="225" w:right="525"/>
        <w:rPr>
          <w:rStyle w:val="a9"/>
          <w:color w:val="424242"/>
          <w:sz w:val="28"/>
          <w:szCs w:val="28"/>
          <w:shd w:val="clear" w:color="auto" w:fill="FFFFFF"/>
        </w:rPr>
      </w:pPr>
      <w:r w:rsidRPr="004055FA">
        <w:rPr>
          <w:rStyle w:val="a9"/>
          <w:color w:val="424242"/>
          <w:sz w:val="28"/>
          <w:szCs w:val="28"/>
          <w:shd w:val="clear" w:color="auto" w:fill="FFFFFF"/>
        </w:rPr>
        <w:t>II. РЕКОМЕНДАЦИИ ПО ВЕДЕНИЮ ГРАЖДАНСКОЙ ОБОРОНЫ В МУНИЦИПАЛЬНОМ ОБРАЗОВАНИИ</w:t>
      </w:r>
    </w:p>
    <w:p w:rsidR="004055FA" w:rsidRPr="004055FA" w:rsidRDefault="004055FA" w:rsidP="004055FA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rStyle w:val="a9"/>
          <w:color w:val="424242"/>
          <w:sz w:val="28"/>
          <w:szCs w:val="28"/>
        </w:rPr>
        <w:t>Гражданская оборона муниципального образования</w:t>
      </w:r>
      <w:r w:rsidRPr="004055FA">
        <w:rPr>
          <w:color w:val="424242"/>
          <w:sz w:val="28"/>
          <w:szCs w:val="28"/>
        </w:rPr>
        <w:t>– </w:t>
      </w:r>
      <w:r w:rsidRPr="004055FA">
        <w:rPr>
          <w:iCs/>
          <w:color w:val="424242"/>
          <w:sz w:val="28"/>
          <w:szCs w:val="28"/>
        </w:rPr>
        <w:t>это система мероприятий по подготовке к защите и по защите населения, материальных и культурных ценностей на территории муниципального образования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характера.</w:t>
      </w:r>
    </w:p>
    <w:p w:rsidR="004055FA" w:rsidRPr="004055FA" w:rsidRDefault="004055FA" w:rsidP="004055FA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Подготовка к ведению ГО в муниципальном образовании (городском или сельском поселении, муниципальном районе, городском округе или внутригородской территории города федерального значения) осуществляется заблаговременно в мирное время с учетом развития современных средств поражения, а также средств защиты населения от опасностей, возникающих при ведении военных действий или вследствие этих действий, а также при чрезвычайных ситуациях.</w:t>
      </w:r>
    </w:p>
    <w:p w:rsidR="004055FA" w:rsidRPr="004055FA" w:rsidRDefault="004055FA" w:rsidP="004055FA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Основными задачами в области гражданской обороны являются:</w:t>
      </w:r>
    </w:p>
    <w:p w:rsidR="004055FA" w:rsidRPr="004055FA" w:rsidRDefault="004055FA" w:rsidP="004055FA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обучение населения способам защиты от опасностей, возникающих при ведении военных действий или вследствие этих действий;</w:t>
      </w:r>
    </w:p>
    <w:p w:rsidR="004055FA" w:rsidRPr="004055FA" w:rsidRDefault="004055FA" w:rsidP="004055FA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оповещение населения об опасностях, возникающих при ведении военных действий или вследствие этих действий;</w:t>
      </w:r>
    </w:p>
    <w:p w:rsidR="004055FA" w:rsidRPr="004055FA" w:rsidRDefault="004055FA" w:rsidP="004055FA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эвакуация населения, материальных и культурных ценностей в безопасные районы;</w:t>
      </w:r>
    </w:p>
    <w:p w:rsidR="004055FA" w:rsidRPr="004055FA" w:rsidRDefault="004055FA" w:rsidP="004055FA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проведение мероприятий по световой маскировки и другим видам маскировки;</w:t>
      </w:r>
    </w:p>
    <w:p w:rsidR="004055FA" w:rsidRPr="004055FA" w:rsidRDefault="004055FA" w:rsidP="004055FA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 xml:space="preserve">проведение аварийно-спасательных работ и других неотложных работ в случае возникновения опасностей для населения при ведении </w:t>
      </w:r>
      <w:r w:rsidRPr="004055FA">
        <w:rPr>
          <w:color w:val="424242"/>
          <w:sz w:val="28"/>
          <w:szCs w:val="28"/>
        </w:rPr>
        <w:lastRenderedPageBreak/>
        <w:t>военных действий или вследствие этих действий, а также вследствие чрезвычайных ситуаций;</w:t>
      </w:r>
    </w:p>
    <w:p w:rsidR="004055FA" w:rsidRPr="004055FA" w:rsidRDefault="004055FA" w:rsidP="004055FA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первоочередное обеспечение населения, пострадавшего при ведении военных действий или вследствие этих действий, в т.ч. медицинское обслуживание, включая оказание первой медицинской помощи, срочное предоставления жилья и принятие других необходимых мер;</w:t>
      </w:r>
    </w:p>
    <w:p w:rsidR="004055FA" w:rsidRPr="004055FA" w:rsidRDefault="004055FA" w:rsidP="004055FA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борьба с пожарами, возникшими при ведении военных действий или вследствие этих действий;</w:t>
      </w:r>
    </w:p>
    <w:p w:rsidR="004055FA" w:rsidRPr="004055FA" w:rsidRDefault="004055FA" w:rsidP="004055FA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обнаружение и обозначение районов, подвергшихся радиоактивному, химическому, биологическому и иному заражению;</w:t>
      </w:r>
    </w:p>
    <w:p w:rsidR="004055FA" w:rsidRPr="004055FA" w:rsidRDefault="004055FA" w:rsidP="004055FA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обеззараживание населения, техники, зданий, территорий и проведение других необходимых мероприятий;</w:t>
      </w:r>
    </w:p>
    <w:p w:rsidR="004055FA" w:rsidRPr="004055FA" w:rsidRDefault="004055FA" w:rsidP="004055FA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восстановление и поддержание порядка в районах, пострадавших при ведении военных действий или вследствие этих действий, а также вследствие ЧС природного и техногенного характера;</w:t>
      </w:r>
    </w:p>
    <w:p w:rsidR="004055FA" w:rsidRPr="004055FA" w:rsidRDefault="004055FA" w:rsidP="004055FA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срочное восстановление функционирования необходимых коммунальных служб в военное время,</w:t>
      </w:r>
    </w:p>
    <w:p w:rsidR="004055FA" w:rsidRPr="004055FA" w:rsidRDefault="004055FA" w:rsidP="004055FA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срочное захоронение трупов в военное время;</w:t>
      </w:r>
    </w:p>
    <w:p w:rsidR="004055FA" w:rsidRPr="004055FA" w:rsidRDefault="004055FA" w:rsidP="004055FA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разработка и осуществление мер, направленных на сохранение объектов, существенно необходимых для устойчивого функционирования экономики и выживания населения в военное время;</w:t>
      </w:r>
    </w:p>
    <w:p w:rsidR="004055FA" w:rsidRPr="004055FA" w:rsidRDefault="004055FA" w:rsidP="004055FA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  <w:shd w:val="clear" w:color="auto" w:fill="FFFFFF"/>
        </w:rPr>
      </w:pPr>
      <w:r w:rsidRPr="004055FA">
        <w:rPr>
          <w:color w:val="424242"/>
          <w:sz w:val="28"/>
          <w:szCs w:val="28"/>
          <w:shd w:val="clear" w:color="auto" w:fill="FFFFFF"/>
        </w:rPr>
        <w:t>обеспечения постоянной готовности сил и средств гражданской обороны.</w:t>
      </w:r>
    </w:p>
    <w:p w:rsidR="004055FA" w:rsidRPr="004055FA" w:rsidRDefault="004055FA" w:rsidP="004055FA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b/>
          <w:color w:val="424242"/>
          <w:sz w:val="28"/>
          <w:szCs w:val="28"/>
        </w:rPr>
        <w:t xml:space="preserve">Мероприятия ГО планируются и осуществляются </w:t>
      </w:r>
      <w:r w:rsidRPr="004055FA">
        <w:rPr>
          <w:color w:val="424242"/>
          <w:sz w:val="28"/>
          <w:szCs w:val="28"/>
        </w:rPr>
        <w:t>с учетом возможностей возникновения любого из видов вооруженных конфликтов с применением современных средств поражения, в том числе террористических акций.</w:t>
      </w:r>
    </w:p>
    <w:p w:rsidR="004055FA" w:rsidRPr="004055FA" w:rsidRDefault="004055FA" w:rsidP="004055FA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Руководство подготовкой и проведением мероприятий ГО в муниципальных образованиях осуществляют руководители органов местного самоуправления, являющиеся руководителями гражданской обороны.</w:t>
      </w:r>
    </w:p>
    <w:p w:rsidR="004055FA" w:rsidRPr="004055FA" w:rsidRDefault="004055FA" w:rsidP="004055FA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 xml:space="preserve">В соответствии с Федеральным законом от 12.02.1998 г. № 28-ФЗ «О гражданской обороне» (в редакции Федерального закона от 22.08.2004 </w:t>
      </w:r>
      <w:r w:rsidRPr="004055FA">
        <w:rPr>
          <w:color w:val="424242"/>
          <w:sz w:val="28"/>
          <w:szCs w:val="28"/>
        </w:rPr>
        <w:lastRenderedPageBreak/>
        <w:t>г. № 122-ФЗ «О внесении изменений в законодательные акты РФ и признании утратившими силу некоторых законодательных актов РФ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 и Федеральный закон «Об общих принципах организации местного самоуправления в Российской Федерации», полномочиями органов местного самоуправления, по гражданской обороне (в пределах границ муниципальных образований) являются:</w:t>
      </w:r>
    </w:p>
    <w:p w:rsidR="004055FA" w:rsidRPr="004055FA" w:rsidRDefault="004055FA" w:rsidP="004055FA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проведение мероприятий по гражданской обороне, разработка и организация выполнения планов ГО и защиты населения;</w:t>
      </w:r>
    </w:p>
    <w:p w:rsidR="004055FA" w:rsidRPr="004055FA" w:rsidRDefault="004055FA" w:rsidP="004055FA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проведение подготовки и обучение населения способам защиты от опасностей, возникающих при ведении военных действий или вследствие этих действий, а также при ЧС природного и техногенного характера;</w:t>
      </w:r>
    </w:p>
    <w:p w:rsidR="004055FA" w:rsidRDefault="004055FA" w:rsidP="004055FA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</w:rPr>
        <w:t>поддержание в состоянии постоянной готовности к использованию системы оповещения населения об опасностях, возникающих при чрезвычайных ситуациях, ведении военных действий или вследствие этих действий, защитных сооружений и других объектов ГО;</w:t>
      </w:r>
    </w:p>
    <w:p w:rsidR="004055FA" w:rsidRDefault="004055FA" w:rsidP="004055FA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  <w:shd w:val="clear" w:color="auto" w:fill="FFFFFF"/>
        </w:rPr>
      </w:pPr>
      <w:r w:rsidRPr="004055FA">
        <w:rPr>
          <w:color w:val="424242"/>
          <w:sz w:val="28"/>
          <w:szCs w:val="28"/>
          <w:shd w:val="clear" w:color="auto" w:fill="FFFFFF"/>
        </w:rPr>
        <w:t>Мероприятия ГО в муниципальном образовании планируются и реализуются с учетом реальных возможностей, потребностей, объемов и сроков.</w:t>
      </w:r>
    </w:p>
    <w:p w:rsidR="004055FA" w:rsidRPr="004055FA" w:rsidRDefault="004055FA" w:rsidP="004055FA">
      <w:pPr>
        <w:pStyle w:val="a4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  <w:u w:val="single"/>
        </w:rPr>
        <w:t>Руководитель органа управления ГО муниципального образования </w:t>
      </w:r>
      <w:r w:rsidRPr="004055FA">
        <w:rPr>
          <w:color w:val="424242"/>
          <w:sz w:val="28"/>
          <w:szCs w:val="28"/>
        </w:rPr>
        <w:t>является основным организатором работы по вопросам ГО. Он подчиняется руководителю ГО муниципального образования и является его заместителем. Он имеет право от имени руководителя ГО муниципального образования отдавать распоряжения (приказания) по вопросам ГО. Ему подчиняется личный состав органа управления.</w:t>
      </w:r>
    </w:p>
    <w:p w:rsidR="004055FA" w:rsidRPr="004055FA" w:rsidRDefault="004055FA" w:rsidP="004055FA">
      <w:pPr>
        <w:pStyle w:val="a4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4055FA">
        <w:rPr>
          <w:color w:val="424242"/>
          <w:sz w:val="28"/>
          <w:szCs w:val="28"/>
          <w:u w:val="single"/>
        </w:rPr>
        <w:t xml:space="preserve">Руководитель органа управления ГО (органа управления по делам ГОЧС) </w:t>
      </w:r>
      <w:r w:rsidRPr="004055FA">
        <w:rPr>
          <w:color w:val="424242"/>
          <w:sz w:val="28"/>
          <w:szCs w:val="28"/>
        </w:rPr>
        <w:t>отвечает за разработку и своевременную корректировку плана ГО и ЗН муниципального образования, планов организаций, согласованность их, обеспечение готовности формирований ГО к действиям по предназначению, организацию согласованной работы органа управления ГО, эвакуационной комиссии по выполнению мероприятий в установленные сроки; организацию взаимодействия с вышестоящими органами управления ГО.</w:t>
      </w:r>
    </w:p>
    <w:p w:rsidR="004055FA" w:rsidRPr="004055FA" w:rsidRDefault="004055FA" w:rsidP="004055FA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</w:p>
    <w:p w:rsidR="004055FA" w:rsidRPr="004055FA" w:rsidRDefault="004055FA" w:rsidP="004055FA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  <w:shd w:val="clear" w:color="auto" w:fill="FFFFFF"/>
        </w:rPr>
      </w:pPr>
    </w:p>
    <w:p w:rsidR="004055FA" w:rsidRPr="004055FA" w:rsidRDefault="004055FA" w:rsidP="004055FA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</w:p>
    <w:p w:rsidR="004055FA" w:rsidRPr="004055FA" w:rsidRDefault="004055FA" w:rsidP="00FC7C8F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</w:p>
    <w:p w:rsidR="00FC7C8F" w:rsidRPr="004055FA" w:rsidRDefault="00FC7C8F" w:rsidP="00FC7C8F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</w:p>
    <w:p w:rsidR="00FC7C8F" w:rsidRPr="004055FA" w:rsidRDefault="00FC7C8F" w:rsidP="003D0148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</w:p>
    <w:p w:rsidR="003D0148" w:rsidRPr="004055FA" w:rsidRDefault="003D0148" w:rsidP="003D0148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</w:p>
    <w:p w:rsidR="003D0148" w:rsidRPr="004055FA" w:rsidRDefault="003D0148" w:rsidP="00446128">
      <w:pPr>
        <w:rPr>
          <w:rStyle w:val="a9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446128" w:rsidRPr="00446128" w:rsidRDefault="00446128" w:rsidP="00446128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46128" w:rsidRPr="004055FA" w:rsidRDefault="00446128">
      <w:pPr>
        <w:rPr>
          <w:rFonts w:ascii="Times New Roman" w:hAnsi="Times New Roman" w:cs="Times New Roman"/>
          <w:sz w:val="28"/>
          <w:szCs w:val="28"/>
        </w:rPr>
      </w:pPr>
    </w:p>
    <w:sectPr w:rsidR="00446128" w:rsidRPr="004055FA" w:rsidSect="0081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128" w:rsidRDefault="009E3128" w:rsidP="00446128">
      <w:pPr>
        <w:spacing w:after="0" w:line="240" w:lineRule="auto"/>
      </w:pPr>
      <w:r>
        <w:separator/>
      </w:r>
    </w:p>
  </w:endnote>
  <w:endnote w:type="continuationSeparator" w:id="1">
    <w:p w:rsidR="009E3128" w:rsidRDefault="009E3128" w:rsidP="0044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128" w:rsidRDefault="009E3128" w:rsidP="00446128">
      <w:pPr>
        <w:spacing w:after="0" w:line="240" w:lineRule="auto"/>
      </w:pPr>
      <w:r>
        <w:separator/>
      </w:r>
    </w:p>
  </w:footnote>
  <w:footnote w:type="continuationSeparator" w:id="1">
    <w:p w:rsidR="009E3128" w:rsidRDefault="009E3128" w:rsidP="00446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C2EDC"/>
    <w:multiLevelType w:val="multilevel"/>
    <w:tmpl w:val="6148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5E4A5B"/>
    <w:multiLevelType w:val="multilevel"/>
    <w:tmpl w:val="953A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D0522C"/>
    <w:multiLevelType w:val="hybridMultilevel"/>
    <w:tmpl w:val="595CAAD0"/>
    <w:lvl w:ilvl="0" w:tplc="73761B2A">
      <w:start w:val="1"/>
      <w:numFmt w:val="upperRoman"/>
      <w:lvlText w:val="%1."/>
      <w:lvlJc w:val="left"/>
      <w:pPr>
        <w:ind w:left="1275" w:hanging="720"/>
      </w:pPr>
      <w:rPr>
        <w:rFonts w:ascii="Times New Roman" w:hAnsi="Times New Roman" w:cs="Times New Roman" w:hint="default"/>
        <w:color w:val="424242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128"/>
    <w:rsid w:val="000D16C2"/>
    <w:rsid w:val="003D0148"/>
    <w:rsid w:val="004055FA"/>
    <w:rsid w:val="00446128"/>
    <w:rsid w:val="006915D8"/>
    <w:rsid w:val="00810AA2"/>
    <w:rsid w:val="009E3128"/>
    <w:rsid w:val="00FC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A2"/>
  </w:style>
  <w:style w:type="paragraph" w:styleId="2">
    <w:name w:val="heading 2"/>
    <w:basedOn w:val="a"/>
    <w:link w:val="20"/>
    <w:uiPriority w:val="9"/>
    <w:qFormat/>
    <w:rsid w:val="00446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612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461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446128"/>
  </w:style>
  <w:style w:type="character" w:customStyle="1" w:styleId="mw-editsection">
    <w:name w:val="mw-editsection"/>
    <w:basedOn w:val="a0"/>
    <w:rsid w:val="00446128"/>
  </w:style>
  <w:style w:type="character" w:customStyle="1" w:styleId="mw-editsection-bracket">
    <w:name w:val="mw-editsection-bracket"/>
    <w:basedOn w:val="a0"/>
    <w:rsid w:val="00446128"/>
  </w:style>
  <w:style w:type="character" w:customStyle="1" w:styleId="mw-editsection-divider">
    <w:name w:val="mw-editsection-divider"/>
    <w:basedOn w:val="a0"/>
    <w:rsid w:val="00446128"/>
  </w:style>
  <w:style w:type="paragraph" w:styleId="a4">
    <w:name w:val="Normal (Web)"/>
    <w:basedOn w:val="a"/>
    <w:uiPriority w:val="99"/>
    <w:semiHidden/>
    <w:unhideWhenUsed/>
    <w:rsid w:val="0044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4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6128"/>
  </w:style>
  <w:style w:type="paragraph" w:styleId="a7">
    <w:name w:val="footer"/>
    <w:basedOn w:val="a"/>
    <w:link w:val="a8"/>
    <w:uiPriority w:val="99"/>
    <w:semiHidden/>
    <w:unhideWhenUsed/>
    <w:rsid w:val="0044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6128"/>
  </w:style>
  <w:style w:type="character" w:styleId="a9">
    <w:name w:val="Strong"/>
    <w:basedOn w:val="a0"/>
    <w:uiPriority w:val="22"/>
    <w:qFormat/>
    <w:rsid w:val="004461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2020-01-30T06:54:00Z</dcterms:created>
  <dcterms:modified xsi:type="dcterms:W3CDTF">2020-01-30T07:37:00Z</dcterms:modified>
</cp:coreProperties>
</file>