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08" w:rsidRPr="00740074" w:rsidRDefault="006037A8" w:rsidP="00017BCD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2"/>
          <w:szCs w:val="32"/>
          <w:lang w:eastAsia="ru-RU"/>
        </w:rPr>
      </w:pPr>
      <w:r w:rsidRPr="007400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begin"/>
      </w:r>
      <w:r w:rsidRPr="007400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instrText>HYPERLINK "http://adm-glebpos.ru/dokumenty/mery-pozharnoi-bezopasnosti"</w:instrText>
      </w:r>
      <w:r w:rsidRPr="007400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separate"/>
      </w:r>
      <w:r w:rsidR="00297908" w:rsidRPr="00740074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32"/>
          <w:szCs w:val="32"/>
          <w:u w:val="single"/>
          <w:lang w:eastAsia="ru-RU"/>
        </w:rPr>
        <w:t>Меры пожарной безопасности</w:t>
      </w:r>
      <w:r w:rsidRPr="007400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end"/>
      </w:r>
      <w:r w:rsidR="007400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!</w:t>
      </w:r>
    </w:p>
    <w:p w:rsidR="00297908" w:rsidRPr="00740074" w:rsidRDefault="00297908" w:rsidP="00297908">
      <w:pPr>
        <w:shd w:val="clear" w:color="auto" w:fill="FFFFFF"/>
        <w:spacing w:before="225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400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Помните! Соблюдение мер пожарной безопасности – это залог вашего благополучия, сохранения вашей жизни и жизни ваших близких! Пожар легче предупредить, чем потушить!</w:t>
      </w:r>
      <w:bookmarkStart w:id="0" w:name="_GoBack"/>
      <w:bookmarkEnd w:id="0"/>
    </w:p>
    <w:p w:rsidR="00017BCD" w:rsidRPr="00017BCD" w:rsidRDefault="00017BCD" w:rsidP="00297908">
      <w:pPr>
        <w:shd w:val="clear" w:color="auto" w:fill="FFFFFF"/>
        <w:spacing w:before="225" w:after="150" w:line="270" w:lineRule="atLeast"/>
        <w:jc w:val="center"/>
        <w:outlineLvl w:val="2"/>
        <w:rPr>
          <w:rFonts w:ascii="Arial" w:eastAsia="Times New Roman" w:hAnsi="Arial" w:cs="Arial"/>
          <w:color w:val="417CAB"/>
          <w:sz w:val="28"/>
          <w:szCs w:val="28"/>
          <w:lang w:eastAsia="ru-RU"/>
        </w:rPr>
      </w:pPr>
    </w:p>
    <w:p w:rsidR="00017BCD" w:rsidRPr="00017BCD" w:rsidRDefault="00297908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017BCD" w:rsidRPr="00017BCD"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  <w:t>Беспечное, неосторожное обращение с огнем при сжигании сухой травы, мусора на территории села, зачастую оборачивается бедой – это почти 50% всех пожаров происходящих ежегодно именно по этой причине.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Уважаемые жители, чтобы в ваш дом не пришла беда, соблюдайте элементарные правила пожарной безопасности в пожароопасный период: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•</w:t>
      </w: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ab/>
        <w:t xml:space="preserve"> Не сжигайте сухую траву вблизи кустов, деревьев, деревянных построек.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•</w:t>
      </w: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ab/>
        <w:t xml:space="preserve"> Не производите бесконтрольное сжигание мусора и разведение костров.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•</w:t>
      </w: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ab/>
        <w:t xml:space="preserve"> Не разрешайте детям баловаться со спичками, не позволяйте им сжигать траву.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•</w:t>
      </w: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ab/>
        <w:t xml:space="preserve"> Во избежание перехода огня с одного строения на другое, очистите от мусора и сухой травы территорию хозяйственных дворов.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•</w:t>
      </w: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ab/>
        <w:t xml:space="preserve"> Не бросайте горящие спички и окурки.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•</w:t>
      </w: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ab/>
        <w:t xml:space="preserve"> Костры можно разводить на расстоянии не ближе 50 метров от построек. И, конечно же, неотлучно надо следить за горящим костром, а после потушить его водой или песком.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Территория </w:t>
      </w:r>
      <w:proofErr w:type="gramStart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домовладении</w:t>
      </w:r>
      <w:proofErr w:type="gramEnd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должна своевременно очищаться от горючих отходов, мусора, тары, сухой травы, опавших листьев и т.п.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proofErr w:type="gramStart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Дороги, проезды, подъезды, проходы к домам и </w:t>
      </w:r>
      <w:proofErr w:type="spellStart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водоисточникам</w:t>
      </w:r>
      <w:proofErr w:type="spellEnd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, используемых для целей пожаротушения, должны быть всегда свободными.</w:t>
      </w:r>
      <w:proofErr w:type="gramEnd"/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Если вы обнаружили начинающийся пожар, например</w:t>
      </w:r>
      <w:proofErr w:type="gramStart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,</w:t>
      </w:r>
      <w:proofErr w:type="gramEnd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небольшой травяной пал, постарайтесь затушить его самостоятельно.</w:t>
      </w:r>
    </w:p>
    <w:p w:rsidR="00017BCD" w:rsidRPr="00017BCD" w:rsidRDefault="00017BCD" w:rsidP="00017B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по телефонам «01», «101» и сообщите об обнаруженном очаге возгорания и как туда добраться.</w:t>
      </w:r>
    </w:p>
    <w:p w:rsidR="00017BCD" w:rsidRPr="00017BCD" w:rsidRDefault="00017BCD" w:rsidP="0029790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97908" w:rsidRPr="00017BCD" w:rsidRDefault="00297908" w:rsidP="0029790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017BCD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Правила пожарной безопасности при эксплуатации электробытовых приборов запрещают:</w:t>
      </w:r>
    </w:p>
    <w:p w:rsidR="00297908" w:rsidRPr="00017BCD" w:rsidRDefault="00297908" w:rsidP="002979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— оставлять без присмотра включенные в сеть электронагревательные приборы, радиоприемники и телевизоры;</w:t>
      </w:r>
    </w:p>
    <w:p w:rsidR="00297908" w:rsidRPr="00017BCD" w:rsidRDefault="00297908" w:rsidP="002979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i/>
          <w:color w:val="323232"/>
          <w:sz w:val="28"/>
          <w:szCs w:val="28"/>
          <w:lang w:eastAsia="ru-RU"/>
        </w:rPr>
        <w:t xml:space="preserve">— </w:t>
      </w: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использовать неисправные рубильники, розетки и другие </w:t>
      </w:r>
      <w:proofErr w:type="spellStart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электроустановочные</w:t>
      </w:r>
      <w:proofErr w:type="spellEnd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устройства;</w:t>
      </w:r>
    </w:p>
    <w:p w:rsidR="00297908" w:rsidRPr="00017BCD" w:rsidRDefault="00297908" w:rsidP="002979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lastRenderedPageBreak/>
        <w:t>— применять самодельные и неисправные электронагревательные приборы, нестандартные предохранители и другие средства защиты от перегрузки и короткого замыкания;</w:t>
      </w:r>
    </w:p>
    <w:p w:rsidR="00297908" w:rsidRPr="00017BCD" w:rsidRDefault="00297908" w:rsidP="0029790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При пользовании в быту газовыми приборами следует выполнять следующие меры безопасности:</w:t>
      </w:r>
    </w:p>
    <w:p w:rsidR="00297908" w:rsidRPr="00017BCD" w:rsidRDefault="00297908" w:rsidP="002979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— эксплуатацию оборудования и приборов осуществлять только в соответствии с требованиями инструкций;</w:t>
      </w:r>
    </w:p>
    <w:p w:rsidR="00297908" w:rsidRPr="00017BCD" w:rsidRDefault="00297908" w:rsidP="002979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— при прекращении подачи газа и неисправности газового оборудования закрыть краны и вентили и сообщить в аварийную службу по телефону 04;</w:t>
      </w:r>
    </w:p>
    <w:p w:rsidR="00297908" w:rsidRPr="00017BCD" w:rsidRDefault="00297908" w:rsidP="002979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— по окончании пользования газом закрыть краны на газовых приборах, вентили перед ними, а при пользовании баллонами — и вентили баллонов;</w:t>
      </w:r>
    </w:p>
    <w:p w:rsidR="00297908" w:rsidRPr="00017BCD" w:rsidRDefault="00297908" w:rsidP="002979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— при обнаружении запаха газа в жилом помещении, подъезде, подвале, на улице немедленно прекратить пользование газовыми приборами, перекрыть краны и вентили, в помещениях открыть окна и форточки. Удалить людей из опасной зоны, предупредив о мерах предосторожности, и вызвать аварийную службу газового хозяйства (по телефону 04 из </w:t>
      </w:r>
      <w:proofErr w:type="spellStart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незагазованного</w:t>
      </w:r>
      <w:proofErr w:type="spellEnd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помещения).</w:t>
      </w:r>
    </w:p>
    <w:p w:rsidR="00297908" w:rsidRPr="00017BCD" w:rsidRDefault="00297908" w:rsidP="0029790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При наличии запаха газа категорически запрещается зажигать огонь, включать и выключать электроосвещение и электроприборы, пользоваться </w:t>
      </w:r>
      <w:proofErr w:type="spellStart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электрозвонками</w:t>
      </w:r>
      <w:proofErr w:type="spellEnd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.</w:t>
      </w:r>
    </w:p>
    <w:p w:rsidR="00297908" w:rsidRPr="00017BCD" w:rsidRDefault="00297908" w:rsidP="0029790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  <w:t>Правилами пользования газом в быту запрещается</w:t>
      </w: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:</w:t>
      </w:r>
    </w:p>
    <w:p w:rsidR="00297908" w:rsidRPr="00017BCD" w:rsidRDefault="00297908" w:rsidP="002979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— оставлять работающие газовые приборы без присмотра и допускать к ним детей дошкольного возраста;</w:t>
      </w:r>
    </w:p>
    <w:p w:rsidR="00297908" w:rsidRPr="00017BCD" w:rsidRDefault="00297908" w:rsidP="002979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— использовать газовые плиты для отопления помещений;</w:t>
      </w:r>
    </w:p>
    <w:p w:rsidR="00297908" w:rsidRPr="00017BCD" w:rsidRDefault="00297908" w:rsidP="002979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— располагать газовые баллоны ближе 2 м от топочных дверок печей.</w:t>
      </w:r>
    </w:p>
    <w:p w:rsidR="00297908" w:rsidRPr="00017BCD" w:rsidRDefault="00297908" w:rsidP="00297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</w:p>
    <w:p w:rsidR="00297908" w:rsidRPr="00017BCD" w:rsidRDefault="00297908" w:rsidP="00297908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Меры пожарной безопасности при пользовании печным отоплением</w:t>
      </w:r>
    </w:p>
    <w:p w:rsidR="00297908" w:rsidRPr="00017BCD" w:rsidRDefault="00297908" w:rsidP="002979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 Нельзя оставлять без присмотра топящиеся печи и поручать надзор за ними малолетним детям.</w:t>
      </w:r>
    </w:p>
    <w:p w:rsidR="00297908" w:rsidRPr="00017BCD" w:rsidRDefault="00297908" w:rsidP="002979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 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</w:t>
      </w:r>
    </w:p>
    <w:p w:rsidR="00297908" w:rsidRPr="00017BCD" w:rsidRDefault="00297908" w:rsidP="002979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 Печь не должна примыкать к деревянным стенам или перегородкам. Между ними оставляют воздушный промежуток (</w:t>
      </w:r>
      <w:proofErr w:type="spellStart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отступку</w:t>
      </w:r>
      <w:proofErr w:type="spellEnd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) на всю высоту.</w:t>
      </w:r>
    </w:p>
    <w:p w:rsidR="00297908" w:rsidRPr="00017BCD" w:rsidRDefault="00297908" w:rsidP="002979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 Любая печь должна иметь самостоятельный фундамент.</w:t>
      </w:r>
    </w:p>
    <w:p w:rsidR="00297908" w:rsidRPr="00017BCD" w:rsidRDefault="00297908" w:rsidP="002979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 У печи должны быть исправная дверца, заслонки соответствующих размеров и </w:t>
      </w:r>
      <w:proofErr w:type="spellStart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предтопочный</w:t>
      </w:r>
      <w:proofErr w:type="spellEnd"/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 xml:space="preserve"> металлический лист, прибитый к деревянному полу, размером 50х70 см. без дефектов и прогаров.</w:t>
      </w:r>
    </w:p>
    <w:p w:rsidR="00297908" w:rsidRPr="00017BCD" w:rsidRDefault="00297908" w:rsidP="002979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 В зимнее время, чтобы не случился пожар от перекала отдельных частей, печи рекомендуется топить 2–3 раза в день, продолжительностью не более 1,5 часа.</w:t>
      </w:r>
    </w:p>
    <w:p w:rsidR="00297908" w:rsidRPr="00017BCD" w:rsidRDefault="00297908" w:rsidP="002979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lastRenderedPageBreak/>
        <w:t> Мебель, занавески и другие горючие предметы нельзя располагать ближе 0,5 м. от топящейся печи. Ставить их вплотную можно спустя 4–5 часов после окончания топки.</w:t>
      </w:r>
    </w:p>
    <w:p w:rsidR="00297908" w:rsidRPr="00017BCD" w:rsidRDefault="00297908" w:rsidP="002979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 Нельзя хранить щепу, опилки, стружки под печкой, также нельзя подсушивать дрова на печи, вешать над ней для просушки белье.</w:t>
      </w:r>
    </w:p>
    <w:p w:rsidR="00297908" w:rsidRPr="00017BCD" w:rsidRDefault="00297908" w:rsidP="0029790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  <w:r w:rsidRPr="00017BCD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 Нельзя выбрасывать горячие угли, шлак или золу вблизи строений, на сухую траву. Для этого должны быть специально отведенные места, где всё выгребаемое из топок заливается водой</w:t>
      </w:r>
    </w:p>
    <w:p w:rsidR="0003210F" w:rsidRPr="00017BCD" w:rsidRDefault="0003210F">
      <w:pPr>
        <w:rPr>
          <w:sz w:val="28"/>
          <w:szCs w:val="28"/>
        </w:rPr>
      </w:pPr>
    </w:p>
    <w:sectPr w:rsidR="0003210F" w:rsidRPr="00017BCD" w:rsidSect="00017BC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A7F"/>
    <w:multiLevelType w:val="multilevel"/>
    <w:tmpl w:val="E51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52143"/>
    <w:multiLevelType w:val="multilevel"/>
    <w:tmpl w:val="656A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47AAC"/>
    <w:multiLevelType w:val="multilevel"/>
    <w:tmpl w:val="C92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37287"/>
    <w:multiLevelType w:val="multilevel"/>
    <w:tmpl w:val="C9C4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97EEE"/>
    <w:multiLevelType w:val="multilevel"/>
    <w:tmpl w:val="A52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7908"/>
    <w:rsid w:val="00017BCD"/>
    <w:rsid w:val="0003210F"/>
    <w:rsid w:val="00226C8B"/>
    <w:rsid w:val="00282625"/>
    <w:rsid w:val="00297908"/>
    <w:rsid w:val="004622F1"/>
    <w:rsid w:val="006037A8"/>
    <w:rsid w:val="00740074"/>
    <w:rsid w:val="00B9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tanya</cp:lastModifiedBy>
  <cp:revision>4</cp:revision>
  <dcterms:created xsi:type="dcterms:W3CDTF">2018-05-16T11:48:00Z</dcterms:created>
  <dcterms:modified xsi:type="dcterms:W3CDTF">2020-01-30T08:13:00Z</dcterms:modified>
</cp:coreProperties>
</file>