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BB" w:rsidRPr="00E02FB8" w:rsidRDefault="004E59BB" w:rsidP="004E59BB">
      <w:pPr>
        <w:shd w:val="clear" w:color="auto" w:fill="FFFFFF"/>
        <w:spacing w:after="264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   </w:t>
      </w:r>
      <w:r w:rsidRPr="00E02F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u w:val="single"/>
          <w:lang w:eastAsia="ru-RU"/>
        </w:rPr>
        <w:t>ПРОТИВОДЕЙСТВИЕ ЭКСТРЕМИЗМУ</w:t>
      </w:r>
    </w:p>
    <w:p w:rsidR="004E59BB" w:rsidRPr="00E02FB8" w:rsidRDefault="004E59BB" w:rsidP="00E1702B">
      <w:pPr>
        <w:shd w:val="clear" w:color="auto" w:fill="FFFFFF"/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proofErr w:type="gramStart"/>
      <w:r w:rsidRPr="00E02FB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Экстреми́зм</w:t>
      </w:r>
      <w:proofErr w:type="spellEnd"/>
      <w:proofErr w:type="gramEnd"/>
      <w:r w:rsidRPr="00E02F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— приверженность крайним взглядам, методам действий (обычно в </w:t>
      </w:r>
      <w:hyperlink r:id="rId4" w:tooltip="Политика" w:history="1">
        <w:r w:rsidRPr="00E02F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политике</w:t>
        </w:r>
      </w:hyperlink>
      <w:r w:rsidRPr="00E02F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). Экстремизму подвержены как отдельные люди, так и организации, преимущественно политические. </w:t>
      </w:r>
    </w:p>
    <w:p w:rsidR="004E59BB" w:rsidRPr="00E02FB8" w:rsidRDefault="004E59BB" w:rsidP="004E59B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02F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Среди политических экстремистских действий можно отметить провокацию </w:t>
      </w:r>
      <w:hyperlink r:id="rId5" w:tooltip="Массовые беспорядки" w:history="1">
        <w:r w:rsidRPr="00E02F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беспорядков</w:t>
        </w:r>
      </w:hyperlink>
      <w:r w:rsidRPr="00E02F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6" w:tooltip="Террористический акт" w:history="1">
        <w:r w:rsidRPr="00E02F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террористические акции</w:t>
        </w:r>
      </w:hyperlink>
      <w:r w:rsidRPr="00E02F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ведение </w:t>
      </w:r>
      <w:hyperlink r:id="rId7" w:tooltip="Партизанская война" w:history="1">
        <w:r w:rsidRPr="00E02F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партизанской войны</w:t>
        </w:r>
      </w:hyperlink>
      <w:r w:rsidRPr="00E02F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Наиболее радикально настроенные экстремисты часто отрицают в принципе какие-либо компромиссы, переговоры, соглашения. Росту экстремизма обычно способствуют социально-экономические кризисы, резкое падение жизненного уровня основной массы населения, тоталитарные политические режимы с подавлением властями оппозиции, преследованием инакомыслия, внешней интервенцией. В таких ситуациях крайние меры могут стать для некоторых лиц и организаций единственной возможностью действенно повлиять на ситуацию, особенно если складывается революционная ситуация или государство охвачено длительной гражданской войной — в этих случаях можно говорить о «вынужденном экстремизме».</w:t>
      </w:r>
    </w:p>
    <w:p w:rsidR="00E1702B" w:rsidRPr="00E02FB8" w:rsidRDefault="00E1702B" w:rsidP="00E1702B">
      <w:pP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</w:pPr>
      <w:r w:rsidRPr="00E02F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Экстремизм - это, прежде всего безнравственные взгляды и принципы, а поскольку они выражаются во внешних действиях, оказывающих вред интересам отдельных лиц или целого общества, то с лицами, приносящими такие действия необходимо проводить профилактические мероприятия, предупреждающие зарождения и развития экстремистской деятельности.</w:t>
      </w:r>
    </w:p>
    <w:p w:rsidR="004E59BB" w:rsidRPr="00E02FB8" w:rsidRDefault="004E59BB" w:rsidP="004E59BB">
      <w:pPr>
        <w:pStyle w:val="a4"/>
        <w:shd w:val="clear" w:color="auto" w:fill="FFFFFF"/>
        <w:spacing w:before="120" w:beforeAutospacing="0" w:after="312" w:afterAutospacing="0"/>
        <w:jc w:val="center"/>
        <w:rPr>
          <w:b/>
          <w:color w:val="000000" w:themeColor="text1"/>
          <w:sz w:val="32"/>
          <w:szCs w:val="32"/>
          <w:u w:val="single"/>
        </w:rPr>
      </w:pPr>
      <w:r w:rsidRPr="00E02FB8">
        <w:rPr>
          <w:b/>
          <w:color w:val="000000" w:themeColor="text1"/>
          <w:sz w:val="32"/>
          <w:szCs w:val="32"/>
          <w:u w:val="single"/>
        </w:rPr>
        <w:t>1. Основные понятия</w:t>
      </w:r>
    </w:p>
    <w:p w:rsidR="004E59BB" w:rsidRPr="00E02FB8" w:rsidRDefault="004E59BB" w:rsidP="004E59BB">
      <w:pPr>
        <w:pStyle w:val="a4"/>
        <w:shd w:val="clear" w:color="auto" w:fill="FFFFFF"/>
        <w:spacing w:before="120" w:beforeAutospacing="0" w:after="312" w:afterAutospacing="0"/>
        <w:jc w:val="both"/>
        <w:rPr>
          <w:b/>
          <w:color w:val="000000" w:themeColor="text1"/>
          <w:sz w:val="28"/>
          <w:szCs w:val="28"/>
        </w:rPr>
      </w:pPr>
      <w:r w:rsidRPr="00E02FB8">
        <w:rPr>
          <w:b/>
          <w:color w:val="000000" w:themeColor="text1"/>
          <w:sz w:val="28"/>
          <w:szCs w:val="28"/>
        </w:rPr>
        <w:t>1.1. Экстремистская деятельность (экстремизм):</w:t>
      </w:r>
    </w:p>
    <w:p w:rsidR="004E59BB" w:rsidRPr="00E02FB8" w:rsidRDefault="004E59BB" w:rsidP="004E59BB">
      <w:pPr>
        <w:pStyle w:val="a4"/>
        <w:shd w:val="clear" w:color="auto" w:fill="FFFFFF"/>
        <w:spacing w:before="120" w:beforeAutospacing="0" w:after="312" w:afterAutospacing="0"/>
        <w:jc w:val="both"/>
        <w:rPr>
          <w:color w:val="000000" w:themeColor="text1"/>
          <w:sz w:val="28"/>
          <w:szCs w:val="28"/>
        </w:rPr>
      </w:pPr>
      <w:r w:rsidRPr="00E02FB8">
        <w:rPr>
          <w:color w:val="000000" w:themeColor="text1"/>
          <w:sz w:val="28"/>
          <w:szCs w:val="28"/>
        </w:rPr>
        <w:t>• насильственное изменение основ конституционного строя и нарушение целостности Российской Федерации;</w:t>
      </w:r>
    </w:p>
    <w:p w:rsidR="004E59BB" w:rsidRPr="00E02FB8" w:rsidRDefault="004E59BB" w:rsidP="004E59BB">
      <w:pPr>
        <w:pStyle w:val="a4"/>
        <w:shd w:val="clear" w:color="auto" w:fill="FFFFFF"/>
        <w:spacing w:before="120" w:beforeAutospacing="0" w:after="312" w:afterAutospacing="0"/>
        <w:jc w:val="both"/>
        <w:rPr>
          <w:color w:val="000000" w:themeColor="text1"/>
          <w:sz w:val="28"/>
          <w:szCs w:val="28"/>
        </w:rPr>
      </w:pPr>
      <w:r w:rsidRPr="00E02FB8">
        <w:rPr>
          <w:color w:val="000000" w:themeColor="text1"/>
          <w:sz w:val="28"/>
          <w:szCs w:val="28"/>
        </w:rPr>
        <w:t>• публичное оправдание терроризма и иная террористическая деятельность;</w:t>
      </w:r>
    </w:p>
    <w:p w:rsidR="004E59BB" w:rsidRPr="00E02FB8" w:rsidRDefault="004E59BB" w:rsidP="004E59BB">
      <w:pPr>
        <w:pStyle w:val="a4"/>
        <w:shd w:val="clear" w:color="auto" w:fill="FFFFFF"/>
        <w:spacing w:before="120" w:beforeAutospacing="0" w:after="312" w:afterAutospacing="0"/>
        <w:jc w:val="both"/>
        <w:rPr>
          <w:color w:val="000000" w:themeColor="text1"/>
          <w:sz w:val="28"/>
          <w:szCs w:val="28"/>
        </w:rPr>
      </w:pPr>
      <w:r w:rsidRPr="00E02FB8">
        <w:rPr>
          <w:color w:val="000000" w:themeColor="text1"/>
          <w:sz w:val="28"/>
          <w:szCs w:val="28"/>
        </w:rPr>
        <w:t>• возбуждение социальной, расовой, национальной или религиозной розни;</w:t>
      </w:r>
    </w:p>
    <w:p w:rsidR="004E59BB" w:rsidRPr="00E02FB8" w:rsidRDefault="004E59BB" w:rsidP="004E59BB">
      <w:pPr>
        <w:pStyle w:val="a4"/>
        <w:shd w:val="clear" w:color="auto" w:fill="FFFFFF"/>
        <w:spacing w:before="120" w:beforeAutospacing="0" w:after="312" w:afterAutospacing="0"/>
        <w:jc w:val="both"/>
        <w:rPr>
          <w:color w:val="000000" w:themeColor="text1"/>
          <w:sz w:val="28"/>
          <w:szCs w:val="28"/>
        </w:rPr>
      </w:pPr>
      <w:r w:rsidRPr="00E02FB8">
        <w:rPr>
          <w:color w:val="000000" w:themeColor="text1"/>
          <w:sz w:val="28"/>
          <w:szCs w:val="28"/>
        </w:rPr>
        <w:t>•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4E59BB" w:rsidRPr="00E02FB8" w:rsidRDefault="004E59BB" w:rsidP="004E59BB">
      <w:pPr>
        <w:pStyle w:val="a4"/>
        <w:shd w:val="clear" w:color="auto" w:fill="FFFFFF"/>
        <w:spacing w:before="120" w:beforeAutospacing="0" w:after="312" w:afterAutospacing="0"/>
        <w:jc w:val="both"/>
        <w:rPr>
          <w:color w:val="000000" w:themeColor="text1"/>
          <w:sz w:val="28"/>
          <w:szCs w:val="28"/>
        </w:rPr>
      </w:pPr>
      <w:r w:rsidRPr="00E02FB8">
        <w:rPr>
          <w:color w:val="000000" w:themeColor="text1"/>
          <w:sz w:val="28"/>
          <w:szCs w:val="28"/>
        </w:rPr>
        <w:t>•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4E59BB" w:rsidRPr="00E02FB8" w:rsidRDefault="004E59BB" w:rsidP="004E59BB">
      <w:pPr>
        <w:pStyle w:val="a4"/>
        <w:shd w:val="clear" w:color="auto" w:fill="FFFFFF"/>
        <w:spacing w:before="120" w:beforeAutospacing="0" w:after="312" w:afterAutospacing="0"/>
        <w:jc w:val="both"/>
        <w:rPr>
          <w:color w:val="000000" w:themeColor="text1"/>
          <w:sz w:val="28"/>
          <w:szCs w:val="28"/>
        </w:rPr>
      </w:pPr>
      <w:r w:rsidRPr="00E02FB8">
        <w:rPr>
          <w:color w:val="000000" w:themeColor="text1"/>
          <w:sz w:val="28"/>
          <w:szCs w:val="28"/>
        </w:rPr>
        <w:t>•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4E59BB" w:rsidRPr="00E02FB8" w:rsidRDefault="004E59BB" w:rsidP="004E59BB">
      <w:pPr>
        <w:pStyle w:val="a4"/>
        <w:shd w:val="clear" w:color="auto" w:fill="FFFFFF"/>
        <w:spacing w:before="120" w:beforeAutospacing="0" w:after="312" w:afterAutospacing="0"/>
        <w:jc w:val="both"/>
        <w:rPr>
          <w:color w:val="000000" w:themeColor="text1"/>
          <w:sz w:val="28"/>
          <w:szCs w:val="28"/>
        </w:rPr>
      </w:pPr>
      <w:r w:rsidRPr="00E02FB8">
        <w:rPr>
          <w:color w:val="000000" w:themeColor="text1"/>
          <w:sz w:val="28"/>
          <w:szCs w:val="28"/>
        </w:rPr>
        <w:lastRenderedPageBreak/>
        <w:t>•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4E59BB" w:rsidRPr="00E02FB8" w:rsidRDefault="004E59BB" w:rsidP="004E59BB">
      <w:pPr>
        <w:pStyle w:val="a4"/>
        <w:shd w:val="clear" w:color="auto" w:fill="FFFFFF"/>
        <w:spacing w:before="120" w:beforeAutospacing="0" w:after="312" w:afterAutospacing="0"/>
        <w:jc w:val="both"/>
        <w:rPr>
          <w:color w:val="000000" w:themeColor="text1"/>
          <w:sz w:val="28"/>
          <w:szCs w:val="28"/>
        </w:rPr>
      </w:pPr>
      <w:r w:rsidRPr="00E02FB8">
        <w:rPr>
          <w:color w:val="000000" w:themeColor="text1"/>
          <w:sz w:val="28"/>
          <w:szCs w:val="28"/>
        </w:rPr>
        <w:t>• совершение преступлений по мотивам, указанным в пункте «е» части первой статьи 63 Уголовного кодекса Российской Федерации;</w:t>
      </w:r>
    </w:p>
    <w:p w:rsidR="004E59BB" w:rsidRPr="00E02FB8" w:rsidRDefault="004E59BB" w:rsidP="004E59BB">
      <w:pPr>
        <w:pStyle w:val="a4"/>
        <w:shd w:val="clear" w:color="auto" w:fill="FFFFFF"/>
        <w:spacing w:before="120" w:beforeAutospacing="0" w:after="312" w:afterAutospacing="0"/>
        <w:jc w:val="both"/>
        <w:rPr>
          <w:color w:val="000000" w:themeColor="text1"/>
          <w:sz w:val="28"/>
          <w:szCs w:val="28"/>
        </w:rPr>
      </w:pPr>
      <w:r w:rsidRPr="00E02FB8">
        <w:rPr>
          <w:color w:val="000000" w:themeColor="text1"/>
          <w:sz w:val="28"/>
          <w:szCs w:val="28"/>
        </w:rPr>
        <w:t xml:space="preserve">•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E02FB8">
        <w:rPr>
          <w:color w:val="000000" w:themeColor="text1"/>
          <w:sz w:val="28"/>
          <w:szCs w:val="28"/>
        </w:rPr>
        <w:t>сходных</w:t>
      </w:r>
      <w:proofErr w:type="gramEnd"/>
      <w:r w:rsidRPr="00E02FB8">
        <w:rPr>
          <w:color w:val="000000" w:themeColor="text1"/>
          <w:sz w:val="28"/>
          <w:szCs w:val="28"/>
        </w:rPr>
        <w:t xml:space="preserve"> с нацистской атрибутикой или символикой до степени смешения;</w:t>
      </w:r>
    </w:p>
    <w:p w:rsidR="004E59BB" w:rsidRPr="00E02FB8" w:rsidRDefault="004E59BB" w:rsidP="004E59BB">
      <w:pPr>
        <w:pStyle w:val="a4"/>
        <w:shd w:val="clear" w:color="auto" w:fill="FFFFFF"/>
        <w:spacing w:before="120" w:beforeAutospacing="0" w:after="312" w:afterAutospacing="0"/>
        <w:jc w:val="both"/>
        <w:rPr>
          <w:color w:val="000000" w:themeColor="text1"/>
          <w:sz w:val="28"/>
          <w:szCs w:val="28"/>
        </w:rPr>
      </w:pPr>
      <w:r w:rsidRPr="00E02FB8">
        <w:rPr>
          <w:color w:val="000000" w:themeColor="text1"/>
          <w:sz w:val="28"/>
          <w:szCs w:val="28"/>
        </w:rPr>
        <w:t>•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4E59BB" w:rsidRPr="00E02FB8" w:rsidRDefault="004E59BB" w:rsidP="004E59BB">
      <w:pPr>
        <w:pStyle w:val="a4"/>
        <w:shd w:val="clear" w:color="auto" w:fill="FFFFFF"/>
        <w:spacing w:before="120" w:beforeAutospacing="0" w:after="312" w:afterAutospacing="0"/>
        <w:jc w:val="both"/>
        <w:rPr>
          <w:color w:val="000000" w:themeColor="text1"/>
          <w:sz w:val="28"/>
          <w:szCs w:val="28"/>
        </w:rPr>
      </w:pPr>
      <w:r w:rsidRPr="00E02FB8">
        <w:rPr>
          <w:color w:val="000000" w:themeColor="text1"/>
          <w:sz w:val="28"/>
          <w:szCs w:val="28"/>
        </w:rPr>
        <w:t>•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4E59BB" w:rsidRPr="00E02FB8" w:rsidRDefault="004E59BB" w:rsidP="004E59BB">
      <w:pPr>
        <w:pStyle w:val="a4"/>
        <w:shd w:val="clear" w:color="auto" w:fill="FFFFFF"/>
        <w:spacing w:before="120" w:beforeAutospacing="0" w:after="312" w:afterAutospacing="0"/>
        <w:jc w:val="both"/>
        <w:rPr>
          <w:color w:val="000000" w:themeColor="text1"/>
          <w:sz w:val="28"/>
          <w:szCs w:val="28"/>
        </w:rPr>
      </w:pPr>
      <w:r w:rsidRPr="00E02FB8">
        <w:rPr>
          <w:color w:val="000000" w:themeColor="text1"/>
          <w:sz w:val="28"/>
          <w:szCs w:val="28"/>
        </w:rPr>
        <w:t xml:space="preserve">• организация и подготовка указанных деяний, а также подстрекательство к </w:t>
      </w:r>
      <w:r w:rsidR="00E02FB8" w:rsidRPr="00E02FB8">
        <w:rPr>
          <w:b/>
          <w:bCs/>
          <w:color w:val="000000" w:themeColor="text1"/>
          <w:kern w:val="36"/>
          <w:sz w:val="36"/>
          <w:szCs w:val="36"/>
          <w:u w:val="single"/>
        </w:rPr>
        <w:t xml:space="preserve"> </w:t>
      </w:r>
      <w:r w:rsidRPr="00E02FB8">
        <w:rPr>
          <w:color w:val="000000" w:themeColor="text1"/>
          <w:sz w:val="28"/>
          <w:szCs w:val="28"/>
        </w:rPr>
        <w:t>их осуществлению;</w:t>
      </w:r>
    </w:p>
    <w:p w:rsidR="004E59BB" w:rsidRPr="00E02FB8" w:rsidRDefault="004E59BB" w:rsidP="004E59BB">
      <w:pPr>
        <w:pStyle w:val="a4"/>
        <w:shd w:val="clear" w:color="auto" w:fill="FFFFFF"/>
        <w:spacing w:before="120" w:beforeAutospacing="0" w:after="312" w:afterAutospacing="0"/>
        <w:jc w:val="both"/>
        <w:rPr>
          <w:color w:val="000000" w:themeColor="text1"/>
          <w:sz w:val="28"/>
          <w:szCs w:val="28"/>
        </w:rPr>
      </w:pPr>
      <w:r w:rsidRPr="00E02FB8">
        <w:rPr>
          <w:color w:val="000000" w:themeColor="text1"/>
          <w:sz w:val="28"/>
          <w:szCs w:val="28"/>
        </w:rPr>
        <w:t>•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</w:t>
      </w:r>
    </w:p>
    <w:p w:rsidR="004E59BB" w:rsidRPr="00E02FB8" w:rsidRDefault="004E59BB" w:rsidP="004E59BB">
      <w:pPr>
        <w:pStyle w:val="a4"/>
        <w:shd w:val="clear" w:color="auto" w:fill="FFFFFF"/>
        <w:spacing w:before="120" w:beforeAutospacing="0" w:after="312" w:afterAutospacing="0"/>
        <w:jc w:val="both"/>
        <w:rPr>
          <w:b/>
          <w:color w:val="000000" w:themeColor="text1"/>
          <w:sz w:val="28"/>
          <w:szCs w:val="28"/>
        </w:rPr>
      </w:pPr>
      <w:r w:rsidRPr="00E02FB8">
        <w:rPr>
          <w:b/>
          <w:color w:val="000000" w:themeColor="text1"/>
          <w:sz w:val="28"/>
          <w:szCs w:val="28"/>
        </w:rPr>
        <w:t>1.2. Экстремистская организация:</w:t>
      </w:r>
    </w:p>
    <w:p w:rsidR="004E59BB" w:rsidRPr="00E02FB8" w:rsidRDefault="004E59BB" w:rsidP="004E59BB">
      <w:pPr>
        <w:pStyle w:val="a4"/>
        <w:shd w:val="clear" w:color="auto" w:fill="FFFFFF"/>
        <w:spacing w:before="120" w:beforeAutospacing="0" w:after="312" w:afterAutospacing="0"/>
        <w:jc w:val="both"/>
        <w:rPr>
          <w:color w:val="000000" w:themeColor="text1"/>
          <w:sz w:val="28"/>
          <w:szCs w:val="28"/>
        </w:rPr>
      </w:pPr>
      <w:r w:rsidRPr="00E02FB8">
        <w:rPr>
          <w:color w:val="000000" w:themeColor="text1"/>
          <w:sz w:val="28"/>
          <w:szCs w:val="28"/>
        </w:rPr>
        <w:t xml:space="preserve">• общественное или религиозное объединение либо иная организация, в отношении </w:t>
      </w:r>
      <w:proofErr w:type="gramStart"/>
      <w:r w:rsidRPr="00E02FB8">
        <w:rPr>
          <w:color w:val="000000" w:themeColor="text1"/>
          <w:sz w:val="28"/>
          <w:szCs w:val="28"/>
        </w:rPr>
        <w:t>которых</w:t>
      </w:r>
      <w:proofErr w:type="gramEnd"/>
      <w:r w:rsidRPr="00E02FB8">
        <w:rPr>
          <w:color w:val="000000" w:themeColor="text1"/>
          <w:sz w:val="28"/>
          <w:szCs w:val="28"/>
        </w:rPr>
        <w:t xml:space="preserve"> по основаниям, предусмотренным Федеральным законом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</w:t>
      </w:r>
    </w:p>
    <w:p w:rsidR="004E59BB" w:rsidRPr="00E02FB8" w:rsidRDefault="004E59BB" w:rsidP="004E59BB">
      <w:pPr>
        <w:pStyle w:val="a4"/>
        <w:shd w:val="clear" w:color="auto" w:fill="FFFFFF"/>
        <w:spacing w:before="120" w:beforeAutospacing="0" w:after="312" w:afterAutospacing="0"/>
        <w:jc w:val="both"/>
        <w:rPr>
          <w:color w:val="000000" w:themeColor="text1"/>
          <w:sz w:val="28"/>
          <w:szCs w:val="28"/>
        </w:rPr>
      </w:pPr>
      <w:r w:rsidRPr="00E02FB8">
        <w:rPr>
          <w:b/>
          <w:color w:val="000000" w:themeColor="text1"/>
          <w:sz w:val="28"/>
          <w:szCs w:val="28"/>
        </w:rPr>
        <w:t>1.3. Экстремистские материалы</w:t>
      </w:r>
      <w:r w:rsidRPr="00E02FB8">
        <w:rPr>
          <w:color w:val="000000" w:themeColor="text1"/>
          <w:sz w:val="28"/>
          <w:szCs w:val="28"/>
        </w:rPr>
        <w:t>:</w:t>
      </w:r>
    </w:p>
    <w:p w:rsidR="004E59BB" w:rsidRPr="00E02FB8" w:rsidRDefault="004E59BB" w:rsidP="004E59BB">
      <w:pPr>
        <w:pStyle w:val="a4"/>
        <w:shd w:val="clear" w:color="auto" w:fill="FFFFFF"/>
        <w:spacing w:before="120" w:beforeAutospacing="0" w:after="312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E02FB8">
        <w:rPr>
          <w:color w:val="000000" w:themeColor="text1"/>
          <w:sz w:val="28"/>
          <w:szCs w:val="28"/>
        </w:rPr>
        <w:t xml:space="preserve">•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</w:t>
      </w:r>
      <w:r w:rsidRPr="00E02FB8">
        <w:rPr>
          <w:color w:val="000000" w:themeColor="text1"/>
          <w:sz w:val="28"/>
          <w:szCs w:val="28"/>
        </w:rPr>
        <w:lastRenderedPageBreak/>
        <w:t>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</w:t>
      </w:r>
      <w:proofErr w:type="gramEnd"/>
      <w:r w:rsidRPr="00E02FB8">
        <w:rPr>
          <w:color w:val="000000" w:themeColor="text1"/>
          <w:sz w:val="28"/>
          <w:szCs w:val="28"/>
        </w:rPr>
        <w:t>, расовой, национальной или религиозной группы.</w:t>
      </w:r>
    </w:p>
    <w:p w:rsidR="004E59BB" w:rsidRPr="00E02FB8" w:rsidRDefault="004E59BB" w:rsidP="004E59BB">
      <w:pPr>
        <w:pStyle w:val="a4"/>
        <w:shd w:val="clear" w:color="auto" w:fill="FFFFFF"/>
        <w:spacing w:before="120" w:beforeAutospacing="0" w:after="312" w:afterAutospacing="0"/>
        <w:jc w:val="center"/>
        <w:rPr>
          <w:b/>
          <w:color w:val="000000" w:themeColor="text1"/>
          <w:sz w:val="32"/>
          <w:szCs w:val="32"/>
          <w:u w:val="single"/>
        </w:rPr>
      </w:pPr>
      <w:r w:rsidRPr="00E02FB8">
        <w:rPr>
          <w:b/>
          <w:color w:val="000000" w:themeColor="text1"/>
          <w:sz w:val="32"/>
          <w:szCs w:val="32"/>
          <w:u w:val="single"/>
        </w:rPr>
        <w:t>2. Основные принципы противодействия экстремистской деятельности</w:t>
      </w:r>
    </w:p>
    <w:p w:rsidR="004E59BB" w:rsidRPr="00E02FB8" w:rsidRDefault="004E59BB" w:rsidP="004E59BB">
      <w:pPr>
        <w:pStyle w:val="a4"/>
        <w:shd w:val="clear" w:color="auto" w:fill="FFFFFF"/>
        <w:spacing w:before="120" w:beforeAutospacing="0" w:after="312" w:afterAutospacing="0"/>
        <w:jc w:val="both"/>
        <w:rPr>
          <w:b/>
          <w:color w:val="000000" w:themeColor="text1"/>
          <w:sz w:val="28"/>
          <w:szCs w:val="28"/>
        </w:rPr>
      </w:pPr>
      <w:r w:rsidRPr="00E02FB8">
        <w:rPr>
          <w:b/>
          <w:color w:val="000000" w:themeColor="text1"/>
          <w:sz w:val="28"/>
          <w:szCs w:val="28"/>
        </w:rPr>
        <w:t>2.1. Противодействие экстремистской деятельности основывается на следующих принципах:</w:t>
      </w:r>
    </w:p>
    <w:p w:rsidR="004E59BB" w:rsidRPr="00E02FB8" w:rsidRDefault="004E59BB" w:rsidP="004E59BB">
      <w:pPr>
        <w:pStyle w:val="a4"/>
        <w:shd w:val="clear" w:color="auto" w:fill="FFFFFF"/>
        <w:spacing w:before="120" w:beforeAutospacing="0" w:after="312" w:afterAutospacing="0"/>
        <w:jc w:val="both"/>
        <w:rPr>
          <w:color w:val="000000" w:themeColor="text1"/>
          <w:sz w:val="28"/>
          <w:szCs w:val="28"/>
        </w:rPr>
      </w:pPr>
      <w:r w:rsidRPr="00E02FB8">
        <w:rPr>
          <w:color w:val="000000" w:themeColor="text1"/>
          <w:sz w:val="28"/>
          <w:szCs w:val="28"/>
        </w:rPr>
        <w:t>• признание, соблюдение и защита прав и свобод человека и гражданина, а равно законных интересов организации;</w:t>
      </w:r>
    </w:p>
    <w:p w:rsidR="004E59BB" w:rsidRPr="00E02FB8" w:rsidRDefault="004E59BB" w:rsidP="004E59BB">
      <w:pPr>
        <w:pStyle w:val="a4"/>
        <w:shd w:val="clear" w:color="auto" w:fill="FFFFFF"/>
        <w:spacing w:before="120" w:beforeAutospacing="0" w:after="312" w:afterAutospacing="0"/>
        <w:jc w:val="both"/>
        <w:rPr>
          <w:color w:val="000000" w:themeColor="text1"/>
          <w:sz w:val="28"/>
          <w:szCs w:val="28"/>
        </w:rPr>
      </w:pPr>
      <w:r w:rsidRPr="00E02FB8">
        <w:rPr>
          <w:color w:val="000000" w:themeColor="text1"/>
          <w:sz w:val="28"/>
          <w:szCs w:val="28"/>
        </w:rPr>
        <w:t>• законность;</w:t>
      </w:r>
    </w:p>
    <w:p w:rsidR="004E59BB" w:rsidRPr="00E02FB8" w:rsidRDefault="004E59BB" w:rsidP="004E59BB">
      <w:pPr>
        <w:pStyle w:val="a4"/>
        <w:shd w:val="clear" w:color="auto" w:fill="FFFFFF"/>
        <w:spacing w:before="120" w:beforeAutospacing="0" w:after="312" w:afterAutospacing="0"/>
        <w:jc w:val="both"/>
        <w:rPr>
          <w:color w:val="000000" w:themeColor="text1"/>
          <w:sz w:val="28"/>
          <w:szCs w:val="28"/>
        </w:rPr>
      </w:pPr>
      <w:r w:rsidRPr="00E02FB8">
        <w:rPr>
          <w:color w:val="000000" w:themeColor="text1"/>
          <w:sz w:val="28"/>
          <w:szCs w:val="28"/>
        </w:rPr>
        <w:t>• гласность;</w:t>
      </w:r>
    </w:p>
    <w:p w:rsidR="004E59BB" w:rsidRPr="00E02FB8" w:rsidRDefault="004E59BB" w:rsidP="004E59BB">
      <w:pPr>
        <w:pStyle w:val="a4"/>
        <w:shd w:val="clear" w:color="auto" w:fill="FFFFFF"/>
        <w:spacing w:before="120" w:beforeAutospacing="0" w:after="312" w:afterAutospacing="0"/>
        <w:jc w:val="both"/>
        <w:rPr>
          <w:color w:val="000000" w:themeColor="text1"/>
          <w:sz w:val="28"/>
          <w:szCs w:val="28"/>
        </w:rPr>
      </w:pPr>
      <w:r w:rsidRPr="00E02FB8">
        <w:rPr>
          <w:color w:val="000000" w:themeColor="text1"/>
          <w:sz w:val="28"/>
          <w:szCs w:val="28"/>
        </w:rPr>
        <w:t>• приоритет обеспечения безопасности Российской Федерации;</w:t>
      </w:r>
    </w:p>
    <w:p w:rsidR="004E59BB" w:rsidRPr="00E02FB8" w:rsidRDefault="004E59BB" w:rsidP="004E59BB">
      <w:pPr>
        <w:pStyle w:val="a4"/>
        <w:shd w:val="clear" w:color="auto" w:fill="FFFFFF"/>
        <w:spacing w:before="120" w:beforeAutospacing="0" w:after="312" w:afterAutospacing="0"/>
        <w:jc w:val="both"/>
        <w:rPr>
          <w:color w:val="000000" w:themeColor="text1"/>
          <w:sz w:val="28"/>
          <w:szCs w:val="28"/>
        </w:rPr>
      </w:pPr>
      <w:r w:rsidRPr="00E02FB8">
        <w:rPr>
          <w:color w:val="000000" w:themeColor="text1"/>
          <w:sz w:val="28"/>
          <w:szCs w:val="28"/>
        </w:rPr>
        <w:t>• приоритет мер, направленных на предупреждение экстремистской деятельности;</w:t>
      </w:r>
    </w:p>
    <w:p w:rsidR="004E59BB" w:rsidRPr="00E02FB8" w:rsidRDefault="004E59BB" w:rsidP="004E59BB">
      <w:pPr>
        <w:pStyle w:val="a4"/>
        <w:shd w:val="clear" w:color="auto" w:fill="FFFFFF"/>
        <w:spacing w:before="120" w:beforeAutospacing="0" w:after="312" w:afterAutospacing="0"/>
        <w:jc w:val="both"/>
        <w:rPr>
          <w:color w:val="000000" w:themeColor="text1"/>
          <w:sz w:val="28"/>
          <w:szCs w:val="28"/>
        </w:rPr>
      </w:pPr>
      <w:r w:rsidRPr="00E02FB8">
        <w:rPr>
          <w:color w:val="000000" w:themeColor="text1"/>
          <w:sz w:val="28"/>
          <w:szCs w:val="28"/>
        </w:rPr>
        <w:t>• 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</w:t>
      </w:r>
    </w:p>
    <w:p w:rsidR="004E59BB" w:rsidRPr="00E02FB8" w:rsidRDefault="004E59BB" w:rsidP="004E59BB">
      <w:pPr>
        <w:pStyle w:val="a4"/>
        <w:shd w:val="clear" w:color="auto" w:fill="FFFFFF"/>
        <w:spacing w:before="120" w:beforeAutospacing="0" w:after="312" w:afterAutospacing="0"/>
        <w:jc w:val="both"/>
        <w:rPr>
          <w:color w:val="000000" w:themeColor="text1"/>
          <w:sz w:val="28"/>
          <w:szCs w:val="28"/>
        </w:rPr>
      </w:pPr>
      <w:r w:rsidRPr="00E02FB8">
        <w:rPr>
          <w:color w:val="000000" w:themeColor="text1"/>
          <w:sz w:val="28"/>
          <w:szCs w:val="28"/>
        </w:rPr>
        <w:t>• неотвратимость наказания за осуществление экстремистской деятельности</w:t>
      </w:r>
    </w:p>
    <w:p w:rsidR="004E59BB" w:rsidRPr="00E02FB8" w:rsidRDefault="004E59BB" w:rsidP="004E59BB">
      <w:pPr>
        <w:pStyle w:val="a4"/>
        <w:shd w:val="clear" w:color="auto" w:fill="FFFFFF"/>
        <w:spacing w:before="120" w:beforeAutospacing="0" w:after="312" w:afterAutospacing="0"/>
        <w:jc w:val="center"/>
        <w:rPr>
          <w:b/>
          <w:color w:val="000000" w:themeColor="text1"/>
          <w:sz w:val="32"/>
          <w:szCs w:val="32"/>
          <w:u w:val="single"/>
        </w:rPr>
      </w:pPr>
      <w:r w:rsidRPr="00E02FB8">
        <w:rPr>
          <w:b/>
          <w:color w:val="000000" w:themeColor="text1"/>
          <w:sz w:val="32"/>
          <w:szCs w:val="32"/>
          <w:u w:val="single"/>
        </w:rPr>
        <w:t>3. Основные направления противодействия экстремистской деятельности:</w:t>
      </w:r>
    </w:p>
    <w:p w:rsidR="004E59BB" w:rsidRPr="00E02FB8" w:rsidRDefault="004E59BB" w:rsidP="004E59BB">
      <w:pPr>
        <w:pStyle w:val="a4"/>
        <w:shd w:val="clear" w:color="auto" w:fill="FFFFFF"/>
        <w:spacing w:before="120" w:beforeAutospacing="0" w:after="312" w:afterAutospacing="0"/>
        <w:jc w:val="both"/>
        <w:rPr>
          <w:b/>
          <w:color w:val="000000" w:themeColor="text1"/>
          <w:sz w:val="28"/>
          <w:szCs w:val="28"/>
        </w:rPr>
      </w:pPr>
      <w:r w:rsidRPr="00E02FB8">
        <w:rPr>
          <w:b/>
          <w:color w:val="000000" w:themeColor="text1"/>
          <w:sz w:val="28"/>
          <w:szCs w:val="28"/>
        </w:rPr>
        <w:t>3.1. Противодействие экстремистской деятельности осуществляется по следующим основным направлениям:</w:t>
      </w:r>
    </w:p>
    <w:p w:rsidR="004E59BB" w:rsidRPr="00E02FB8" w:rsidRDefault="00E1702B" w:rsidP="004E59BB">
      <w:pPr>
        <w:pStyle w:val="a4"/>
        <w:shd w:val="clear" w:color="auto" w:fill="FFFFFF"/>
        <w:spacing w:before="120" w:beforeAutospacing="0" w:after="312" w:afterAutospacing="0"/>
        <w:jc w:val="both"/>
        <w:rPr>
          <w:color w:val="000000" w:themeColor="text1"/>
          <w:sz w:val="28"/>
          <w:szCs w:val="28"/>
        </w:rPr>
      </w:pPr>
      <w:r w:rsidRPr="00E02FB8">
        <w:rPr>
          <w:color w:val="000000" w:themeColor="text1"/>
          <w:sz w:val="28"/>
          <w:szCs w:val="28"/>
        </w:rPr>
        <w:t>1)</w:t>
      </w:r>
      <w:r w:rsidR="004E59BB" w:rsidRPr="00E02FB8">
        <w:rPr>
          <w:color w:val="000000" w:themeColor="text1"/>
          <w:sz w:val="28"/>
          <w:szCs w:val="28"/>
        </w:rPr>
        <w:t xml:space="preserve">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4E59BB" w:rsidRPr="00E02FB8" w:rsidRDefault="00E1702B" w:rsidP="004E59BB">
      <w:pPr>
        <w:pStyle w:val="a4"/>
        <w:shd w:val="clear" w:color="auto" w:fill="FFFFFF"/>
        <w:spacing w:before="120" w:beforeAutospacing="0" w:after="312" w:afterAutospacing="0"/>
        <w:jc w:val="both"/>
        <w:rPr>
          <w:color w:val="000000" w:themeColor="text1"/>
          <w:sz w:val="28"/>
          <w:szCs w:val="28"/>
        </w:rPr>
      </w:pPr>
      <w:r w:rsidRPr="00E02FB8">
        <w:rPr>
          <w:color w:val="000000" w:themeColor="text1"/>
          <w:sz w:val="28"/>
          <w:szCs w:val="28"/>
        </w:rPr>
        <w:t>2)</w:t>
      </w:r>
      <w:r w:rsidR="004E59BB" w:rsidRPr="00E02FB8">
        <w:rPr>
          <w:color w:val="000000" w:themeColor="text1"/>
          <w:sz w:val="28"/>
          <w:szCs w:val="28"/>
        </w:rPr>
        <w:t>выявление, предупреждение и пресечение экстремистской деятельности общественных и религиозных объединений, иных организаций, физических лиц</w:t>
      </w:r>
      <w:r w:rsidRPr="00E02FB8">
        <w:rPr>
          <w:color w:val="000000" w:themeColor="text1"/>
          <w:sz w:val="28"/>
          <w:szCs w:val="28"/>
        </w:rPr>
        <w:t>;</w:t>
      </w:r>
    </w:p>
    <w:p w:rsidR="00E1702B" w:rsidRPr="00E02FB8" w:rsidRDefault="00E1702B" w:rsidP="00E17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3) проведения постоянной целенаправленной работы комплексного характера, разработки действенных методов на формирование общепризнанных норм морали и человеческих ценностей, недопущения развития экстремистской деятельности в обществе и снижении ее уровня в тех местах, где он высок;</w:t>
      </w:r>
    </w:p>
    <w:p w:rsidR="00E1702B" w:rsidRPr="00E02FB8" w:rsidRDefault="00E1702B" w:rsidP="00E17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702B" w:rsidRPr="00E02FB8" w:rsidRDefault="00E1702B" w:rsidP="00E17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совершенствование правовой базы и правоприменительной практики в сфере профилактики экстремистской деятельности;</w:t>
      </w:r>
    </w:p>
    <w:p w:rsidR="00E1702B" w:rsidRPr="00E02FB8" w:rsidRDefault="00E1702B" w:rsidP="00E17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702B" w:rsidRPr="00E02FB8" w:rsidRDefault="00E1702B" w:rsidP="00E17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информационное, научно-методическое обеспечение мер по профилактике экстремистской деятельности в обществе.</w:t>
      </w:r>
    </w:p>
    <w:p w:rsidR="00E1702B" w:rsidRPr="00E02FB8" w:rsidRDefault="00E1702B" w:rsidP="00E17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702B" w:rsidRPr="00E02FB8" w:rsidRDefault="00E1702B" w:rsidP="00E17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702B" w:rsidRPr="00E02FB8" w:rsidRDefault="00E1702B" w:rsidP="00E17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E02FB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Противодействие экстремизму — это общегосударственная задача, для выполнения которой требуется мобилизация всех ресурсов и является одной из приоритетных задач государственных органов и общественных объединений!</w:t>
      </w:r>
    </w:p>
    <w:p w:rsidR="00E1702B" w:rsidRPr="00E02FB8" w:rsidRDefault="00E1702B" w:rsidP="00E17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E1702B" w:rsidRPr="00E02FB8" w:rsidRDefault="00E1702B" w:rsidP="00E17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702B" w:rsidRPr="00E02FB8" w:rsidRDefault="00E1702B" w:rsidP="004E59BB">
      <w:pPr>
        <w:pStyle w:val="a4"/>
        <w:shd w:val="clear" w:color="auto" w:fill="FFFFFF"/>
        <w:spacing w:before="120" w:beforeAutospacing="0" w:after="312" w:afterAutospacing="0"/>
        <w:jc w:val="both"/>
        <w:rPr>
          <w:color w:val="000000" w:themeColor="text1"/>
          <w:sz w:val="28"/>
          <w:szCs w:val="28"/>
        </w:rPr>
      </w:pPr>
    </w:p>
    <w:p w:rsidR="004E59BB" w:rsidRPr="00E02FB8" w:rsidRDefault="004E59BB" w:rsidP="004E59BB">
      <w:pPr>
        <w:pStyle w:val="a4"/>
        <w:shd w:val="clear" w:color="auto" w:fill="FFFFFF"/>
        <w:spacing w:before="120" w:beforeAutospacing="0" w:after="312" w:afterAutospacing="0"/>
        <w:jc w:val="both"/>
        <w:rPr>
          <w:color w:val="000000" w:themeColor="text1"/>
          <w:sz w:val="28"/>
          <w:szCs w:val="28"/>
        </w:rPr>
      </w:pPr>
    </w:p>
    <w:p w:rsidR="00810AA2" w:rsidRPr="00E02FB8" w:rsidRDefault="00810A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10AA2" w:rsidRPr="00E02FB8" w:rsidSect="00810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9BB"/>
    <w:rsid w:val="002911E3"/>
    <w:rsid w:val="004E59BB"/>
    <w:rsid w:val="00810AA2"/>
    <w:rsid w:val="00A0031E"/>
    <w:rsid w:val="00E02FB8"/>
    <w:rsid w:val="00E1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A2"/>
  </w:style>
  <w:style w:type="paragraph" w:styleId="1">
    <w:name w:val="heading 1"/>
    <w:basedOn w:val="a"/>
    <w:link w:val="10"/>
    <w:uiPriority w:val="9"/>
    <w:qFormat/>
    <w:rsid w:val="004E59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9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E59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5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F%D0%B0%D1%80%D1%82%D0%B8%D0%B7%D0%B0%D0%BD%D1%81%D0%BA%D0%B0%D1%8F_%D0%B2%D0%BE%D0%B9%D0%BD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2%D0%B5%D1%80%D1%80%D0%BE%D1%80%D0%B8%D1%81%D1%82%D0%B8%D1%87%D0%B5%D1%81%D0%BA%D0%B8%D0%B9_%D0%B0%D0%BA%D1%82" TargetMode="External"/><Relationship Id="rId5" Type="http://schemas.openxmlformats.org/officeDocument/2006/relationships/hyperlink" Target="https://ru.wikipedia.org/wiki/%D0%9C%D0%B0%D1%81%D1%81%D0%BE%D0%B2%D1%8B%D0%B5_%D0%B1%D0%B5%D1%81%D0%BF%D0%BE%D1%80%D1%8F%D0%B4%D0%BA%D0%B8" TargetMode="External"/><Relationship Id="rId4" Type="http://schemas.openxmlformats.org/officeDocument/2006/relationships/hyperlink" Target="https://ru.wikipedia.org/wiki/%D0%9F%D0%BE%D0%BB%D0%B8%D1%82%D0%B8%D0%BA%D0%B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dcterms:created xsi:type="dcterms:W3CDTF">2020-01-30T09:43:00Z</dcterms:created>
  <dcterms:modified xsi:type="dcterms:W3CDTF">2020-01-30T13:03:00Z</dcterms:modified>
</cp:coreProperties>
</file>