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BA" w:rsidRPr="00B802BA" w:rsidRDefault="00B802BA" w:rsidP="00B802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Одной из ключевых задач государственной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политики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яв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ляется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создание законодательства, препятствующего совершению </w:t>
      </w: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proofErr w:type="gramEnd"/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>правонарушений. Решение этой задачи обеспечивается посредством внедрения ин-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ститута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экспертизы, нацеленного в соответствии с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Федераль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законом от 25.12.2008 № 273-ФЗ «О противодействии коррупции» на профи-</w:t>
      </w:r>
    </w:p>
    <w:p w:rsid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лактику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коррупции.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B802B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Основные понятия</w:t>
      </w:r>
    </w:p>
    <w:p w:rsid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B802BA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экспертиза</w:t>
      </w: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– оценка </w:t>
      </w: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правовых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и проектов нормативных правовых актов в целях выявления в них</w:t>
      </w:r>
    </w:p>
    <w:p w:rsid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B802BA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факторы</w:t>
      </w: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– положения </w:t>
      </w: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правовых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(их проектов), устанавливающие для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правоприменителя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необосно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ванно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широкие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пределы усмотрения или возможность необоснованного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>применения исключений из общих правил, а также положения, содержа-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щие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неопределенные, трудновыполнимые и (или) обременительные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тре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бования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к гражданам и организациям и тем самым создающие условия</w:t>
      </w:r>
    </w:p>
    <w:p w:rsid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>для проявления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b/>
          <w:sz w:val="28"/>
          <w:szCs w:val="28"/>
        </w:rPr>
        <w:t>Нормативный правовой акт</w:t>
      </w: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– письменный официальный документ,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принятый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(изданный) в определенной форме правотворческим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орга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ном в пределах его компетенции и направленный на установление, </w:t>
      </w: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менение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или отмену правовых норм. В свою очередь, под правовой нор-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принято понимать общеобязательное государственное предписание</w:t>
      </w:r>
    </w:p>
    <w:p w:rsid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постоянного или временного характера, </w:t>
      </w: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рассчитанное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на многократное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Следует различать </w:t>
      </w:r>
      <w:proofErr w:type="gramStart"/>
      <w:r w:rsidRPr="00B802BA">
        <w:rPr>
          <w:rFonts w:ascii="Times New Roman" w:eastAsia="Times New Roman" w:hAnsi="Times New Roman" w:cs="Times New Roman"/>
          <w:b/>
          <w:sz w:val="28"/>
          <w:szCs w:val="28"/>
        </w:rPr>
        <w:t>правовую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802BA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мативных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актов. При правовой экспертизе проводится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вовая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оценка формы нормативного правового акта, его целей и задач,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>предмета правового регулирования, компетенции органа, принявшего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правовой акт, содержащихся в нем норм, порядка принятия,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обнародо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(опубликования) на предмет соответствия требованиям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Конститу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законов, а также оценка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соот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ветствия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правового акта требованиям </w:t>
      </w: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юридической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тех-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ники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проверка наличия необходимых реквизитов). Целью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02BA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экспертизы является выявление в положениях</w:t>
      </w:r>
    </w:p>
    <w:p w:rsidR="00B802BA" w:rsidRPr="00B802BA" w:rsidRDefault="00B802BA" w:rsidP="00B80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и их проектов </w:t>
      </w:r>
      <w:proofErr w:type="spellStart"/>
      <w:r w:rsidRPr="00B802BA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B802BA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000000" w:rsidRDefault="00B802BA">
      <w:pPr>
        <w:rPr>
          <w:rFonts w:ascii="Times New Roman" w:hAnsi="Times New Roman" w:cs="Times New Roman"/>
          <w:sz w:val="28"/>
          <w:szCs w:val="28"/>
        </w:rPr>
      </w:pPr>
    </w:p>
    <w:p w:rsidR="00B802BA" w:rsidRPr="00B802BA" w:rsidRDefault="00B802BA">
      <w:pPr>
        <w:rPr>
          <w:rFonts w:ascii="Times New Roman" w:hAnsi="Times New Roman" w:cs="Times New Roman"/>
          <w:sz w:val="28"/>
          <w:szCs w:val="28"/>
        </w:rPr>
      </w:pPr>
    </w:p>
    <w:sectPr w:rsidR="00B802BA" w:rsidRPr="00B802BA" w:rsidSect="00B802B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802BA"/>
    <w:rsid w:val="00B8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2020-04-29T06:21:00Z</dcterms:created>
  <dcterms:modified xsi:type="dcterms:W3CDTF">2020-04-29T06:30:00Z</dcterms:modified>
</cp:coreProperties>
</file>